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990"/>
        <w:gridCol w:w="3798"/>
      </w:tblGrid>
      <w:tr w:rsidR="00E90EDE" w:rsidRPr="002A1F3C" w14:paraId="4642EB00" w14:textId="77777777" w:rsidTr="00E90EDE">
        <w:tc>
          <w:tcPr>
            <w:tcW w:w="4068" w:type="dxa"/>
          </w:tcPr>
          <w:p w14:paraId="2987C04D" w14:textId="77777777" w:rsidR="00E90EDE" w:rsidRPr="002A1F3C" w:rsidRDefault="00E90EDE" w:rsidP="00E90EDE">
            <w:pPr>
              <w:rPr>
                <w:b/>
              </w:rPr>
            </w:pPr>
            <w:r w:rsidRPr="002A1F3C">
              <w:rPr>
                <w:b/>
              </w:rPr>
              <w:t>D. Shane Miller</w:t>
            </w:r>
          </w:p>
        </w:tc>
        <w:tc>
          <w:tcPr>
            <w:tcW w:w="990" w:type="dxa"/>
          </w:tcPr>
          <w:p w14:paraId="57E9046A" w14:textId="77777777" w:rsidR="00E90EDE" w:rsidRPr="002A1F3C" w:rsidRDefault="00E90EDE" w:rsidP="00E90EDE"/>
        </w:tc>
        <w:tc>
          <w:tcPr>
            <w:tcW w:w="3798" w:type="dxa"/>
          </w:tcPr>
          <w:p w14:paraId="215B4A6D" w14:textId="77777777" w:rsidR="00E90EDE" w:rsidRPr="002A1F3C" w:rsidRDefault="00E90EDE" w:rsidP="00E90EDE"/>
        </w:tc>
      </w:tr>
      <w:tr w:rsidR="00E90EDE" w:rsidRPr="002A1F3C" w14:paraId="16CA06D8" w14:textId="77777777" w:rsidTr="00E90EDE">
        <w:tc>
          <w:tcPr>
            <w:tcW w:w="4068" w:type="dxa"/>
          </w:tcPr>
          <w:p w14:paraId="103E29B5" w14:textId="77777777" w:rsidR="00E90EDE" w:rsidRPr="002A1F3C" w:rsidRDefault="00E90EDE" w:rsidP="00E90EDE">
            <w:r w:rsidRPr="002A1F3C">
              <w:t>Assistant Professor</w:t>
            </w:r>
          </w:p>
        </w:tc>
        <w:tc>
          <w:tcPr>
            <w:tcW w:w="990" w:type="dxa"/>
          </w:tcPr>
          <w:p w14:paraId="3BD2BBE7" w14:textId="77777777" w:rsidR="00E90EDE" w:rsidRPr="002A1F3C" w:rsidRDefault="00E90EDE" w:rsidP="00E90EDE"/>
        </w:tc>
        <w:tc>
          <w:tcPr>
            <w:tcW w:w="3798" w:type="dxa"/>
          </w:tcPr>
          <w:p w14:paraId="1E7F5AC5" w14:textId="77777777" w:rsidR="00E90EDE" w:rsidRPr="002A1F3C" w:rsidRDefault="00E90EDE" w:rsidP="00E90EDE">
            <w:r w:rsidRPr="002A1F3C">
              <w:t>P.O. Box AR</w:t>
            </w:r>
          </w:p>
        </w:tc>
      </w:tr>
      <w:tr w:rsidR="00E90EDE" w:rsidRPr="002A1F3C" w14:paraId="02B6BD94" w14:textId="77777777" w:rsidTr="00E90EDE">
        <w:tc>
          <w:tcPr>
            <w:tcW w:w="4068" w:type="dxa"/>
          </w:tcPr>
          <w:p w14:paraId="5F7546B0" w14:textId="77777777" w:rsidR="00E90EDE" w:rsidRPr="002A1F3C" w:rsidRDefault="00E90EDE" w:rsidP="00E90EDE">
            <w:r w:rsidRPr="002A1F3C">
              <w:t>Department of Anthropology and Middle Eastern Cultures</w:t>
            </w:r>
          </w:p>
        </w:tc>
        <w:tc>
          <w:tcPr>
            <w:tcW w:w="990" w:type="dxa"/>
          </w:tcPr>
          <w:p w14:paraId="3125ACF3" w14:textId="77777777" w:rsidR="00E90EDE" w:rsidRPr="002A1F3C" w:rsidRDefault="00E90EDE" w:rsidP="00E90EDE"/>
        </w:tc>
        <w:tc>
          <w:tcPr>
            <w:tcW w:w="3798" w:type="dxa"/>
          </w:tcPr>
          <w:p w14:paraId="0D68A60B" w14:textId="77777777" w:rsidR="00E90EDE" w:rsidRPr="002A1F3C" w:rsidRDefault="00E90EDE" w:rsidP="00E90EDE">
            <w:r w:rsidRPr="002A1F3C">
              <w:t>Mississippi State, MS 39762-6100</w:t>
            </w:r>
            <w:r w:rsidRPr="002A1F3C">
              <w:br/>
              <w:t>Phone: 662.325.2013</w:t>
            </w:r>
          </w:p>
        </w:tc>
      </w:tr>
      <w:tr w:rsidR="00E90EDE" w:rsidRPr="002A1F3C" w14:paraId="7F3F5DA1" w14:textId="77777777" w:rsidTr="00E90EDE">
        <w:tc>
          <w:tcPr>
            <w:tcW w:w="4068" w:type="dxa"/>
          </w:tcPr>
          <w:p w14:paraId="3793987B" w14:textId="77777777" w:rsidR="00E90EDE" w:rsidRPr="002A1F3C" w:rsidRDefault="00E90EDE" w:rsidP="00E90EDE">
            <w:r w:rsidRPr="002A1F3C">
              <w:t>Mississippi State University</w:t>
            </w:r>
          </w:p>
        </w:tc>
        <w:tc>
          <w:tcPr>
            <w:tcW w:w="990" w:type="dxa"/>
          </w:tcPr>
          <w:p w14:paraId="344D65A0" w14:textId="77777777" w:rsidR="00E90EDE" w:rsidRPr="002A1F3C" w:rsidRDefault="00E90EDE" w:rsidP="00E90EDE"/>
        </w:tc>
        <w:tc>
          <w:tcPr>
            <w:tcW w:w="3798" w:type="dxa"/>
          </w:tcPr>
          <w:p w14:paraId="18408BC9" w14:textId="7C882699" w:rsidR="00E90EDE" w:rsidRPr="002A1F3C" w:rsidRDefault="00E90EDE" w:rsidP="00CC4970">
            <w:r w:rsidRPr="002A1F3C">
              <w:t xml:space="preserve">Email: </w:t>
            </w:r>
            <w:r w:rsidR="00CC4970" w:rsidRPr="002A1F3C">
              <w:t>dsm333@</w:t>
            </w:r>
            <w:r w:rsidRPr="002A1F3C">
              <w:t>msstate.edu</w:t>
            </w:r>
          </w:p>
        </w:tc>
      </w:tr>
    </w:tbl>
    <w:p w14:paraId="7BC3B2BC" w14:textId="47227877" w:rsidR="00F70F06" w:rsidRPr="002A1F3C" w:rsidRDefault="00E125D8">
      <w:pPr>
        <w:rPr>
          <w:b/>
          <w:lang w:val="fr-FR"/>
        </w:rPr>
      </w:pPr>
      <w:r w:rsidRPr="002A1F3C">
        <w:rPr>
          <w:lang w:val="fr-FR"/>
        </w:rPr>
        <w:tab/>
      </w:r>
      <w:r w:rsidRPr="002A1F3C">
        <w:rPr>
          <w:lang w:val="fr-FR"/>
        </w:rPr>
        <w:tab/>
      </w:r>
      <w:r w:rsidR="00A473C7" w:rsidRPr="002A1F3C">
        <w:rPr>
          <w:b/>
          <w:lang w:val="fr-FR"/>
        </w:rPr>
        <w:tab/>
      </w:r>
    </w:p>
    <w:p w14:paraId="739D1688" w14:textId="3412D27C" w:rsidR="00E44658" w:rsidRPr="002A1F3C" w:rsidRDefault="00214881">
      <w:pPr>
        <w:rPr>
          <w:b/>
        </w:rPr>
      </w:pPr>
      <w:r>
        <w:rPr>
          <w:b/>
        </w:rPr>
        <w:t>Education</w:t>
      </w:r>
    </w:p>
    <w:p w14:paraId="40F4E22D" w14:textId="513C0822" w:rsidR="00545F88" w:rsidRPr="002A1F3C" w:rsidRDefault="009F3B33">
      <w:r w:rsidRPr="002A1F3C">
        <w:t>University of Arizona</w:t>
      </w:r>
      <w:r w:rsidR="00926941" w:rsidRPr="002A1F3C">
        <w:t xml:space="preserve">: </w:t>
      </w:r>
      <w:r w:rsidR="004E10FB" w:rsidRPr="002A1F3C">
        <w:t>Ph.D.</w:t>
      </w:r>
      <w:r w:rsidR="00E132DF" w:rsidRPr="002A1F3C">
        <w:t>, Anthropology</w:t>
      </w:r>
      <w:r w:rsidR="004E10FB" w:rsidRPr="002A1F3C">
        <w:t>, 2014</w:t>
      </w:r>
    </w:p>
    <w:p w14:paraId="013C88A4" w14:textId="5C1B8AD7" w:rsidR="0004716B" w:rsidRDefault="0004716B" w:rsidP="006A20C0">
      <w:pPr>
        <w:pStyle w:val="ListParagraph"/>
        <w:numPr>
          <w:ilvl w:val="0"/>
          <w:numId w:val="8"/>
        </w:numPr>
      </w:pPr>
      <w:r w:rsidRPr="002A1F3C">
        <w:t xml:space="preserve">Dissertation: </w:t>
      </w:r>
      <w:r w:rsidRPr="006A20C0">
        <w:rPr>
          <w:i/>
        </w:rPr>
        <w:t>From Colonization to Domestication: A Historical Ecological Analysis of Paleoindian and Archaic Subsistence and Landscape Use in Central Tennessee</w:t>
      </w:r>
      <w:r w:rsidRPr="002A1F3C">
        <w:t>.</w:t>
      </w:r>
    </w:p>
    <w:p w14:paraId="27AA305A" w14:textId="4F8690FF" w:rsidR="0004716B" w:rsidRPr="002A1F3C" w:rsidRDefault="006A20C0" w:rsidP="00214881">
      <w:pPr>
        <w:pStyle w:val="ListParagraph"/>
        <w:numPr>
          <w:ilvl w:val="0"/>
          <w:numId w:val="8"/>
        </w:numPr>
      </w:pPr>
      <w:r>
        <w:t>Committee: Vance T. Holiday, Steve L. Kuhn, Mary C. Stiner, David G. Anderson</w:t>
      </w:r>
    </w:p>
    <w:p w14:paraId="7A5B5EBB" w14:textId="0710ED60" w:rsidR="009048E1" w:rsidRPr="002A1F3C" w:rsidRDefault="009048E1">
      <w:r w:rsidRPr="002A1F3C">
        <w:t xml:space="preserve">University of Tennessee: </w:t>
      </w:r>
      <w:r w:rsidR="009F3B33" w:rsidRPr="002A1F3C">
        <w:t>M.A.</w:t>
      </w:r>
      <w:r w:rsidR="003C116A" w:rsidRPr="002A1F3C">
        <w:t xml:space="preserve">, </w:t>
      </w:r>
      <w:r w:rsidR="00E132DF" w:rsidRPr="002A1F3C">
        <w:t>Anthropology, 2007</w:t>
      </w:r>
      <w:r w:rsidR="005A5FE3" w:rsidRPr="002A1F3C">
        <w:tab/>
      </w:r>
    </w:p>
    <w:p w14:paraId="6646B38E" w14:textId="6C8E404C" w:rsidR="002A1F3C" w:rsidRDefault="002A1F3C" w:rsidP="00214881">
      <w:pPr>
        <w:pStyle w:val="ListParagraph"/>
        <w:numPr>
          <w:ilvl w:val="0"/>
          <w:numId w:val="9"/>
        </w:numPr>
        <w:rPr>
          <w:i/>
        </w:rPr>
      </w:pPr>
      <w:r w:rsidRPr="002A1F3C">
        <w:t xml:space="preserve">Thesis: </w:t>
      </w:r>
      <w:r w:rsidRPr="00214881">
        <w:rPr>
          <w:i/>
        </w:rPr>
        <w:t>Site Formation Processes in an Upland Paleoindian Site: The 2005-2007 Topper Firebreak Excavations</w:t>
      </w:r>
    </w:p>
    <w:p w14:paraId="41633889" w14:textId="16DC15F6" w:rsidR="002A1F3C" w:rsidRPr="00214881" w:rsidRDefault="00214881" w:rsidP="00214881">
      <w:pPr>
        <w:pStyle w:val="ListParagraph"/>
        <w:numPr>
          <w:ilvl w:val="0"/>
          <w:numId w:val="9"/>
        </w:numPr>
        <w:rPr>
          <w:i/>
        </w:rPr>
      </w:pPr>
      <w:r>
        <w:t xml:space="preserve">Committee: David G. Anderson, Boyce N. </w:t>
      </w:r>
      <w:proofErr w:type="spellStart"/>
      <w:r>
        <w:t>Driskell</w:t>
      </w:r>
      <w:proofErr w:type="spellEnd"/>
      <w:r>
        <w:t>, Sarah C. Sherwood</w:t>
      </w:r>
    </w:p>
    <w:p w14:paraId="37A58FDB" w14:textId="48FDB1F3" w:rsidR="00E132DF" w:rsidRPr="002A1F3C" w:rsidRDefault="009048E1">
      <w:r w:rsidRPr="002A1F3C">
        <w:t xml:space="preserve">University of Tennessee: </w:t>
      </w:r>
      <w:r w:rsidR="009F3B33" w:rsidRPr="002A1F3C">
        <w:t>B.A</w:t>
      </w:r>
      <w:r w:rsidR="003C116A" w:rsidRPr="002A1F3C">
        <w:t>. Anthropology (Honors)</w:t>
      </w:r>
      <w:r w:rsidR="00E132DF" w:rsidRPr="002A1F3C">
        <w:t>, 2004</w:t>
      </w:r>
    </w:p>
    <w:p w14:paraId="1DACC1E5" w14:textId="77777777" w:rsidR="00F70F06" w:rsidRPr="002A1F3C" w:rsidRDefault="00F70F06"/>
    <w:p w14:paraId="77E553B0" w14:textId="131D2F38" w:rsidR="002A1F3C" w:rsidRPr="006A20C0" w:rsidRDefault="00214881" w:rsidP="00617CDE">
      <w:pPr>
        <w:rPr>
          <w:b/>
        </w:rPr>
      </w:pPr>
      <w:r>
        <w:rPr>
          <w:b/>
        </w:rPr>
        <w:t>Research Interests</w:t>
      </w:r>
    </w:p>
    <w:p w14:paraId="39EEAF51" w14:textId="79864412" w:rsidR="00617CDE" w:rsidRPr="002A1F3C" w:rsidRDefault="00ED6D0D" w:rsidP="00617CDE">
      <w:pPr>
        <w:rPr>
          <w:b/>
        </w:rPr>
      </w:pPr>
      <w:r w:rsidRPr="002A1F3C">
        <w:t>Hunter-gatherers</w:t>
      </w:r>
      <w:r w:rsidR="00617CDE" w:rsidRPr="002A1F3C">
        <w:t xml:space="preserve">; </w:t>
      </w:r>
      <w:r w:rsidR="007A0A69" w:rsidRPr="002A1F3C">
        <w:t xml:space="preserve">ecological anthropology; </w:t>
      </w:r>
      <w:r w:rsidR="00617CDE" w:rsidRPr="002A1F3C">
        <w:t xml:space="preserve">lithic technology; </w:t>
      </w:r>
      <w:r w:rsidR="00D32524" w:rsidRPr="002A1F3C">
        <w:t xml:space="preserve">Geographic Information Systems (GIS); </w:t>
      </w:r>
      <w:r w:rsidR="002D21D1">
        <w:t xml:space="preserve">quantitative methods; </w:t>
      </w:r>
      <w:proofErr w:type="spellStart"/>
      <w:r w:rsidR="001E56FA" w:rsidRPr="002A1F3C">
        <w:t>geoarchaeology</w:t>
      </w:r>
      <w:proofErr w:type="spellEnd"/>
      <w:r w:rsidR="00617CDE" w:rsidRPr="002A1F3C">
        <w:t xml:space="preserve">; Southeastern United States. </w:t>
      </w:r>
    </w:p>
    <w:p w14:paraId="0042A734" w14:textId="77777777" w:rsidR="00FA5C30" w:rsidRPr="002A1F3C" w:rsidRDefault="00FA5C30">
      <w:pPr>
        <w:rPr>
          <w:b/>
        </w:rPr>
      </w:pPr>
    </w:p>
    <w:p w14:paraId="0A469A0B" w14:textId="708B80C2" w:rsidR="00E44658" w:rsidRPr="006A20C0" w:rsidRDefault="00214881">
      <w:pPr>
        <w:rPr>
          <w:b/>
        </w:rPr>
      </w:pPr>
      <w:r>
        <w:rPr>
          <w:b/>
        </w:rPr>
        <w:t>Experience</w:t>
      </w:r>
    </w:p>
    <w:p w14:paraId="5190439B" w14:textId="57FA28A5" w:rsidR="005A5FE3" w:rsidRPr="002A1F3C" w:rsidRDefault="00F70F06" w:rsidP="005A5FE3">
      <w:pPr>
        <w:rPr>
          <w:i/>
        </w:rPr>
      </w:pPr>
      <w:r w:rsidRPr="002A1F3C">
        <w:rPr>
          <w:i/>
        </w:rPr>
        <w:t xml:space="preserve">Academic </w:t>
      </w:r>
      <w:r w:rsidR="0059084A" w:rsidRPr="002A1F3C">
        <w:rPr>
          <w:i/>
        </w:rPr>
        <w:t>Positions</w:t>
      </w:r>
      <w:r w:rsidR="00062BC1" w:rsidRPr="002A1F3C">
        <w:rPr>
          <w:i/>
        </w:rPr>
        <w:t xml:space="preserve"> Held</w:t>
      </w:r>
    </w:p>
    <w:p w14:paraId="536ED085" w14:textId="32F6399A" w:rsidR="00F70F06" w:rsidRPr="002A1F3C" w:rsidRDefault="00F70F06">
      <w:r w:rsidRPr="002A1F3C">
        <w:t>Assistant Professor, Mississippi State University, August 2014-Present</w:t>
      </w:r>
    </w:p>
    <w:p w14:paraId="267E6036" w14:textId="77777777" w:rsidR="000B6F9E" w:rsidRPr="002A1F3C" w:rsidRDefault="000B6F9E">
      <w:r w:rsidRPr="002A1F3C">
        <w:t>Anthropology Undergraduate Advising Mentor, University of Arizona, January 201</w:t>
      </w:r>
      <w:r w:rsidR="00ED6D0D" w:rsidRPr="002A1F3C">
        <w:t>2</w:t>
      </w:r>
      <w:r w:rsidRPr="002A1F3C">
        <w:t xml:space="preserve"> </w:t>
      </w:r>
      <w:r w:rsidR="00ED6D0D" w:rsidRPr="002A1F3C">
        <w:t>–</w:t>
      </w:r>
      <w:r w:rsidRPr="002A1F3C">
        <w:t xml:space="preserve"> </w:t>
      </w:r>
      <w:r w:rsidR="00ED6D0D" w:rsidRPr="002A1F3C">
        <w:t>May 2013</w:t>
      </w:r>
    </w:p>
    <w:p w14:paraId="593DB55B" w14:textId="3B10E524" w:rsidR="000B6F9E" w:rsidRPr="002A1F3C" w:rsidRDefault="000B6F9E" w:rsidP="000B6F9E">
      <w:r w:rsidRPr="002A1F3C">
        <w:t xml:space="preserve">Graduate Research </w:t>
      </w:r>
      <w:r w:rsidR="00B6348E" w:rsidRPr="002A1F3C">
        <w:t xml:space="preserve">and Teaching </w:t>
      </w:r>
      <w:r w:rsidRPr="002A1F3C">
        <w:t xml:space="preserve">Assistant, University of Arizona, August 2007 </w:t>
      </w:r>
      <w:r w:rsidR="00ED6D0D" w:rsidRPr="002A1F3C">
        <w:t>–</w:t>
      </w:r>
      <w:r w:rsidRPr="002A1F3C">
        <w:t xml:space="preserve"> </w:t>
      </w:r>
      <w:r w:rsidR="00ED6D0D" w:rsidRPr="002A1F3C">
        <w:t>May 2013</w:t>
      </w:r>
    </w:p>
    <w:p w14:paraId="112745BE" w14:textId="58C6EE26" w:rsidR="0059084A" w:rsidRPr="002A1F3C" w:rsidRDefault="0059084A">
      <w:r w:rsidRPr="002A1F3C">
        <w:t>Graduate Teaching Associate, Unive</w:t>
      </w:r>
      <w:r w:rsidR="00E125D8" w:rsidRPr="002A1F3C">
        <w:t>rsity of Tennessee, August 200</w:t>
      </w:r>
      <w:r w:rsidR="00B6348E" w:rsidRPr="002A1F3C">
        <w:t>5</w:t>
      </w:r>
      <w:r w:rsidR="00E125D8" w:rsidRPr="002A1F3C">
        <w:t xml:space="preserve"> –</w:t>
      </w:r>
      <w:r w:rsidRPr="002A1F3C">
        <w:t xml:space="preserve"> </w:t>
      </w:r>
      <w:r w:rsidR="007729EA" w:rsidRPr="002A1F3C">
        <w:t>Spring 2007</w:t>
      </w:r>
    </w:p>
    <w:p w14:paraId="0696E6D9" w14:textId="77777777" w:rsidR="005A5FE3" w:rsidRPr="002A1F3C" w:rsidRDefault="005A5FE3"/>
    <w:p w14:paraId="6622C867" w14:textId="77777777" w:rsidR="005A5FE3" w:rsidRPr="002A1F3C" w:rsidRDefault="008015F6">
      <w:pPr>
        <w:rPr>
          <w:i/>
        </w:rPr>
      </w:pPr>
      <w:r w:rsidRPr="002A1F3C">
        <w:rPr>
          <w:i/>
        </w:rPr>
        <w:t>Courses Taught</w:t>
      </w:r>
    </w:p>
    <w:p w14:paraId="5F303EA8" w14:textId="14CC8641" w:rsidR="008015F6" w:rsidRPr="002A1F3C" w:rsidRDefault="00191EE6">
      <w:r w:rsidRPr="002A1F3C">
        <w:t>Introduction to Anthropology, Introduction to Archaeology, Ecological Anthropology, Southeastern Archaeology</w:t>
      </w:r>
      <w:r w:rsidR="00FA7500">
        <w:t>,</w:t>
      </w:r>
      <w:r w:rsidRPr="002A1F3C">
        <w:t xml:space="preserve"> North American Archaeology, North American Indians, Quantitative Methods in Anthropology</w:t>
      </w:r>
      <w:r w:rsidR="00027141">
        <w:t xml:space="preserve">, Geospatial Methods for </w:t>
      </w:r>
      <w:r w:rsidR="00A4588D">
        <w:t>Anthropology</w:t>
      </w:r>
    </w:p>
    <w:p w14:paraId="604B19B8" w14:textId="77777777" w:rsidR="004E4805" w:rsidRPr="002A1F3C" w:rsidRDefault="004E4805"/>
    <w:p w14:paraId="3C2697DD" w14:textId="2BCA01EA" w:rsidR="004E4805" w:rsidRPr="002A1F3C" w:rsidRDefault="004E4805">
      <w:pPr>
        <w:rPr>
          <w:i/>
        </w:rPr>
      </w:pPr>
      <w:r w:rsidRPr="002A1F3C">
        <w:rPr>
          <w:i/>
        </w:rPr>
        <w:t>Graduate Advising</w:t>
      </w:r>
    </w:p>
    <w:p w14:paraId="7CFD107C" w14:textId="14445C5E" w:rsidR="004E4805" w:rsidRPr="002A1F3C" w:rsidRDefault="004E4805" w:rsidP="004E4805">
      <w:r w:rsidRPr="002A1F3C">
        <w:t>Advisor: Caleb Hutson, Kelsey Meer, Katie Phillips, James Strawn, and Ryan Young</w:t>
      </w:r>
    </w:p>
    <w:p w14:paraId="0BEA48B0" w14:textId="1B2D3B82" w:rsidR="004E4805" w:rsidRPr="002A1F3C" w:rsidRDefault="004E4805" w:rsidP="004E4805">
      <w:r w:rsidRPr="002A1F3C">
        <w:t xml:space="preserve">Committee Member: Jonathan Belanich*, Bradley Carlock*, Michelle Davenport, Jason Ervin, Sarah Gilleland*, </w:t>
      </w:r>
      <w:r w:rsidR="006A20C0">
        <w:t xml:space="preserve">Marcus Hayes, </w:t>
      </w:r>
      <w:r w:rsidRPr="002A1F3C">
        <w:t>Brittany Higgs, Kate McKinney, Sarah Skibinski, Joseph Smith</w:t>
      </w:r>
      <w:r w:rsidR="002A1F3C">
        <w:t>, and Jared Wilson</w:t>
      </w:r>
      <w:r w:rsidRPr="002A1F3C">
        <w:t xml:space="preserve">. </w:t>
      </w:r>
    </w:p>
    <w:p w14:paraId="50B8C2C3" w14:textId="5B148BEE" w:rsidR="004E4805" w:rsidRPr="002A1F3C" w:rsidRDefault="004E4805" w:rsidP="004E4805">
      <w:r w:rsidRPr="002A1F3C">
        <w:t>*Graduated</w:t>
      </w:r>
    </w:p>
    <w:p w14:paraId="57BD1805" w14:textId="77777777" w:rsidR="00191EE6" w:rsidRPr="002A1F3C" w:rsidRDefault="00191EE6">
      <w:pPr>
        <w:rPr>
          <w:i/>
        </w:rPr>
      </w:pPr>
    </w:p>
    <w:p w14:paraId="58E08E4B" w14:textId="77777777" w:rsidR="008015F6" w:rsidRPr="002A1F3C" w:rsidRDefault="00062BC1">
      <w:pPr>
        <w:rPr>
          <w:i/>
        </w:rPr>
      </w:pPr>
      <w:r w:rsidRPr="002A1F3C">
        <w:rPr>
          <w:i/>
        </w:rPr>
        <w:t>Fieldwork</w:t>
      </w:r>
      <w:r w:rsidR="003A30E3" w:rsidRPr="002A1F3C">
        <w:rPr>
          <w:i/>
        </w:rPr>
        <w:t>/Professional Experience</w:t>
      </w:r>
    </w:p>
    <w:p w14:paraId="5E381AF2" w14:textId="559326CD" w:rsidR="00191EE6" w:rsidRPr="002A1F3C" w:rsidRDefault="00191EE6" w:rsidP="00925602">
      <w:r w:rsidRPr="002A1F3C">
        <w:t>Summer 2015-Present: Co-</w:t>
      </w:r>
      <w:r w:rsidR="00B6348E" w:rsidRPr="002A1F3C">
        <w:t>PI</w:t>
      </w:r>
      <w:r w:rsidRPr="002A1F3C">
        <w:t xml:space="preserve"> of the Swag Site Archaeological Project, Allendale, SC</w:t>
      </w:r>
    </w:p>
    <w:p w14:paraId="0A4D869A" w14:textId="77777777" w:rsidR="00FA5C30" w:rsidRPr="002A1F3C" w:rsidRDefault="00FA5C30" w:rsidP="00925602">
      <w:r w:rsidRPr="002A1F3C">
        <w:t xml:space="preserve">Summer 2015-Present: Co-PI of the Estate Cane Garden Project in St. Croix, USVI </w:t>
      </w:r>
    </w:p>
    <w:p w14:paraId="32A74457" w14:textId="51B7C385" w:rsidR="00F70F06" w:rsidRPr="002A1F3C" w:rsidRDefault="00F70F06" w:rsidP="00925602">
      <w:r w:rsidRPr="002A1F3C">
        <w:t>Summer 2010-Present: Co-</w:t>
      </w:r>
      <w:r w:rsidR="00B6348E" w:rsidRPr="002A1F3C">
        <w:t xml:space="preserve">PI </w:t>
      </w:r>
      <w:r w:rsidRPr="002A1F3C">
        <w:t>of the Bells Bend Archaeological Project</w:t>
      </w:r>
      <w:r w:rsidR="00191EE6" w:rsidRPr="002A1F3C">
        <w:t>, Nashville, TN</w:t>
      </w:r>
    </w:p>
    <w:p w14:paraId="39BFB63A" w14:textId="3D78840E" w:rsidR="00ED6D0D" w:rsidRPr="002A1F3C" w:rsidRDefault="00ED6D0D" w:rsidP="00925602">
      <w:r w:rsidRPr="002A1F3C">
        <w:t>Summer 2008-</w:t>
      </w:r>
      <w:r w:rsidR="00F70F06" w:rsidRPr="002A1F3C">
        <w:t>2014</w:t>
      </w:r>
      <w:r w:rsidRPr="002A1F3C">
        <w:t>: Archaeologist and GIS analyst, William Self and Associates, Tucson, AZ</w:t>
      </w:r>
    </w:p>
    <w:p w14:paraId="79A505C4" w14:textId="33C88618" w:rsidR="00236CB8" w:rsidRPr="002A1F3C" w:rsidRDefault="00236CB8" w:rsidP="008015F6">
      <w:r w:rsidRPr="002A1F3C">
        <w:t>Summer 2006</w:t>
      </w:r>
      <w:r w:rsidR="007B126A" w:rsidRPr="002A1F3C">
        <w:t>-</w:t>
      </w:r>
      <w:r w:rsidR="00DD7887" w:rsidRPr="002A1F3C">
        <w:t>2008</w:t>
      </w:r>
      <w:r w:rsidR="002A1F3C">
        <w:t>, 2010</w:t>
      </w:r>
      <w:r w:rsidRPr="002A1F3C">
        <w:t xml:space="preserve">: </w:t>
      </w:r>
      <w:r w:rsidR="00FF1399" w:rsidRPr="002A1F3C">
        <w:t xml:space="preserve">Senior </w:t>
      </w:r>
      <w:r w:rsidRPr="002A1F3C">
        <w:t>Site Supervisor at the Topper Site, South Carolina</w:t>
      </w:r>
      <w:r w:rsidR="00CE055A" w:rsidRPr="002A1F3C">
        <w:t xml:space="preserve"> (38AL23)</w:t>
      </w:r>
    </w:p>
    <w:p w14:paraId="6FD902CC" w14:textId="77777777" w:rsidR="00652772" w:rsidRPr="002A1F3C" w:rsidRDefault="00652772" w:rsidP="008015F6"/>
    <w:p w14:paraId="734D31C9" w14:textId="0270CA77" w:rsidR="00652772" w:rsidRPr="002A1F3C" w:rsidRDefault="00652772" w:rsidP="008015F6">
      <w:r w:rsidRPr="002A1F3C">
        <w:t xml:space="preserve">Various projects in Arizona, Georgia, New Mexico, Sonora, South Carolina, </w:t>
      </w:r>
      <w:r w:rsidR="000C1F43" w:rsidRPr="002A1F3C">
        <w:t xml:space="preserve">St. Croix, </w:t>
      </w:r>
      <w:r w:rsidR="007B126A" w:rsidRPr="002A1F3C">
        <w:t>Tennessee, and Texas</w:t>
      </w:r>
      <w:r w:rsidR="000C1F43" w:rsidRPr="002A1F3C">
        <w:t xml:space="preserve"> since 2003</w:t>
      </w:r>
      <w:r w:rsidRPr="002A1F3C">
        <w:t xml:space="preserve">. </w:t>
      </w:r>
    </w:p>
    <w:p w14:paraId="086C7E70" w14:textId="7E26A621" w:rsidR="00FA5C30" w:rsidRPr="002A1F3C" w:rsidRDefault="00FA5C30" w:rsidP="00FA5C30">
      <w:pPr>
        <w:rPr>
          <w:b/>
        </w:rPr>
      </w:pPr>
      <w:r w:rsidRPr="002A1F3C">
        <w:rPr>
          <w:b/>
        </w:rPr>
        <w:lastRenderedPageBreak/>
        <w:t>Honors, Awards, and Grants</w:t>
      </w:r>
    </w:p>
    <w:p w14:paraId="2BAC7CA8" w14:textId="41B9CC10" w:rsidR="002570DF" w:rsidRPr="002A1F3C" w:rsidRDefault="002570DF" w:rsidP="00FA5C30">
      <w:pPr>
        <w:rPr>
          <w:rStyle w:val="Emphasis"/>
        </w:rPr>
      </w:pPr>
      <w:r w:rsidRPr="002A1F3C">
        <w:rPr>
          <w:rStyle w:val="Emphasis"/>
        </w:rPr>
        <w:t>External Grants</w:t>
      </w:r>
    </w:p>
    <w:p w14:paraId="0FD8BABD" w14:textId="61B65F87" w:rsidR="00FA5C30" w:rsidRDefault="00FA5C30" w:rsidP="00FA5C30">
      <w:pPr>
        <w:rPr>
          <w:rStyle w:val="Emphasis"/>
          <w:i w:val="0"/>
        </w:rPr>
      </w:pPr>
      <w:r w:rsidRPr="002A1F3C">
        <w:rPr>
          <w:rStyle w:val="Emphasis"/>
          <w:i w:val="0"/>
        </w:rPr>
        <w:t>SRI Foundation Dissertation Research Grant in Historical Preservation, 2011</w:t>
      </w:r>
      <w:r w:rsidR="006A20C0">
        <w:rPr>
          <w:rStyle w:val="Emphasis"/>
          <w:i w:val="0"/>
        </w:rPr>
        <w:t>, $10,000</w:t>
      </w:r>
    </w:p>
    <w:p w14:paraId="57296865" w14:textId="418D3851" w:rsidR="006A20C0" w:rsidRPr="006A20C0" w:rsidRDefault="006A20C0" w:rsidP="006A20C0">
      <w:pPr>
        <w:pStyle w:val="ListParagraph"/>
        <w:numPr>
          <w:ilvl w:val="0"/>
          <w:numId w:val="7"/>
        </w:numPr>
        <w:rPr>
          <w:rStyle w:val="Emphasis"/>
        </w:rPr>
      </w:pPr>
      <w:r w:rsidRPr="006A20C0">
        <w:rPr>
          <w:rStyle w:val="Emphasis"/>
        </w:rPr>
        <w:t xml:space="preserve">From Colonization to Domestication: A Behavioral Ecological Analysis of Paleoindian and Archaic Landscape Use in Central Tennessee </w:t>
      </w:r>
    </w:p>
    <w:p w14:paraId="78B07DD5" w14:textId="2BC04031" w:rsidR="00214881" w:rsidRDefault="00214881" w:rsidP="00214881">
      <w:pPr>
        <w:rPr>
          <w:rStyle w:val="Emphasis"/>
          <w:i w:val="0"/>
        </w:rPr>
      </w:pPr>
      <w:r w:rsidRPr="00214881">
        <w:rPr>
          <w:rStyle w:val="Emphasis"/>
          <w:i w:val="0"/>
        </w:rPr>
        <w:t>Federal Preservation Grant, Tennessee Historical Commission, 2011 (</w:t>
      </w:r>
      <w:r w:rsidR="00DA65BE">
        <w:rPr>
          <w:rStyle w:val="Emphasis"/>
          <w:i w:val="0"/>
        </w:rPr>
        <w:t xml:space="preserve">w/ </w:t>
      </w:r>
      <w:r w:rsidRPr="00214881">
        <w:rPr>
          <w:rStyle w:val="Emphasis"/>
          <w:i w:val="0"/>
        </w:rPr>
        <w:t>David Anderson)</w:t>
      </w:r>
      <w:r w:rsidR="00DA65BE">
        <w:rPr>
          <w:rStyle w:val="Emphasis"/>
          <w:i w:val="0"/>
        </w:rPr>
        <w:t>, $</w:t>
      </w:r>
      <w:r w:rsidR="00DA65BE" w:rsidRPr="00DA65BE">
        <w:rPr>
          <w:rStyle w:val="Emphasis"/>
          <w:i w:val="0"/>
        </w:rPr>
        <w:t>17,984</w:t>
      </w:r>
    </w:p>
    <w:p w14:paraId="3673F8BB" w14:textId="2D2AC7CF" w:rsidR="00214881" w:rsidRPr="00214881" w:rsidRDefault="00214881" w:rsidP="00214881">
      <w:pPr>
        <w:pStyle w:val="ListParagraph"/>
        <w:numPr>
          <w:ilvl w:val="0"/>
          <w:numId w:val="7"/>
        </w:numPr>
        <w:rPr>
          <w:rStyle w:val="Emphasis"/>
        </w:rPr>
      </w:pPr>
      <w:r w:rsidRPr="00214881">
        <w:rPr>
          <w:rStyle w:val="Emphasis"/>
        </w:rPr>
        <w:t>The Bells Bend Archaeology Project</w:t>
      </w:r>
    </w:p>
    <w:p w14:paraId="56F671FA" w14:textId="05BE2E74" w:rsidR="00214881" w:rsidRPr="00214881" w:rsidRDefault="00214881" w:rsidP="00214881">
      <w:pPr>
        <w:rPr>
          <w:rStyle w:val="Emphasis"/>
          <w:i w:val="0"/>
        </w:rPr>
      </w:pPr>
      <w:r w:rsidRPr="00214881">
        <w:rPr>
          <w:rStyle w:val="Emphasis"/>
          <w:i w:val="0"/>
        </w:rPr>
        <w:t>Federal Preservation Grant, Tennessee Historical Commission, 2010</w:t>
      </w:r>
      <w:r w:rsidR="00DA65BE">
        <w:rPr>
          <w:rStyle w:val="Emphasis"/>
          <w:i w:val="0"/>
        </w:rPr>
        <w:t xml:space="preserve"> (w/ </w:t>
      </w:r>
      <w:r w:rsidRPr="00214881">
        <w:rPr>
          <w:rStyle w:val="Emphasis"/>
          <w:i w:val="0"/>
        </w:rPr>
        <w:t>David Anderson)</w:t>
      </w:r>
      <w:r w:rsidR="00DA65BE">
        <w:rPr>
          <w:rStyle w:val="Emphasis"/>
          <w:i w:val="0"/>
        </w:rPr>
        <w:t xml:space="preserve">, </w:t>
      </w:r>
      <w:r w:rsidR="001074D2">
        <w:rPr>
          <w:rStyle w:val="Emphasis"/>
          <w:i w:val="0"/>
        </w:rPr>
        <w:t>$19,000</w:t>
      </w:r>
    </w:p>
    <w:p w14:paraId="2278EBA2" w14:textId="77777777" w:rsidR="00DA65BE" w:rsidRPr="00DA65BE" w:rsidRDefault="00214881" w:rsidP="00214881">
      <w:pPr>
        <w:pStyle w:val="ListParagraph"/>
        <w:numPr>
          <w:ilvl w:val="0"/>
          <w:numId w:val="7"/>
        </w:numPr>
        <w:rPr>
          <w:rStyle w:val="Emphasis"/>
          <w:i w:val="0"/>
        </w:rPr>
      </w:pPr>
      <w:r w:rsidRPr="00214881">
        <w:rPr>
          <w:rStyle w:val="Emphasis"/>
        </w:rPr>
        <w:t xml:space="preserve">The </w:t>
      </w:r>
      <w:r w:rsidR="00DA65BE">
        <w:rPr>
          <w:rStyle w:val="Emphasis"/>
        </w:rPr>
        <w:t>Cumberland River/Mid-South Paleoindian Project</w:t>
      </w:r>
    </w:p>
    <w:p w14:paraId="7B5C0112" w14:textId="1F9E6DD9" w:rsidR="002570DF" w:rsidRDefault="002570DF" w:rsidP="00DA65BE">
      <w:pPr>
        <w:rPr>
          <w:rStyle w:val="Emphasis"/>
          <w:i w:val="0"/>
        </w:rPr>
      </w:pPr>
      <w:r w:rsidRPr="00DA65BE">
        <w:rPr>
          <w:rStyle w:val="Emphasis"/>
          <w:i w:val="0"/>
        </w:rPr>
        <w:t>Lewis and Clark Fund for Exploration Grant, American Philosophical Society, 2009</w:t>
      </w:r>
      <w:r w:rsidR="00DA65BE">
        <w:rPr>
          <w:rStyle w:val="Emphasis"/>
          <w:i w:val="0"/>
        </w:rPr>
        <w:t xml:space="preserve">, </w:t>
      </w:r>
      <w:r w:rsidR="003856AA">
        <w:rPr>
          <w:rStyle w:val="Emphasis"/>
          <w:i w:val="0"/>
        </w:rPr>
        <w:t>$2,500</w:t>
      </w:r>
    </w:p>
    <w:p w14:paraId="07BF218F" w14:textId="70CDBB7C" w:rsidR="003856AA" w:rsidRPr="003856AA" w:rsidRDefault="003856AA" w:rsidP="003856AA">
      <w:pPr>
        <w:pStyle w:val="ListParagraph"/>
        <w:numPr>
          <w:ilvl w:val="0"/>
          <w:numId w:val="7"/>
        </w:numPr>
        <w:rPr>
          <w:rStyle w:val="Emphasis"/>
        </w:rPr>
      </w:pPr>
      <w:r w:rsidRPr="003856AA">
        <w:rPr>
          <w:rStyle w:val="Emphasis"/>
        </w:rPr>
        <w:t>Prospecting for Terminal Pleistocene Archaeological Sites in the Central Cumberland River Valley, Tennessee</w:t>
      </w:r>
    </w:p>
    <w:p w14:paraId="0CF59AC2" w14:textId="77777777" w:rsidR="002570DF" w:rsidRPr="002A1F3C" w:rsidRDefault="002570DF" w:rsidP="00FA5C30">
      <w:pPr>
        <w:rPr>
          <w:rStyle w:val="Emphasis"/>
        </w:rPr>
      </w:pPr>
    </w:p>
    <w:p w14:paraId="13A1F8BE" w14:textId="47E566FC" w:rsidR="002570DF" w:rsidRPr="002A1F3C" w:rsidRDefault="002570DF" w:rsidP="00FA5C30">
      <w:pPr>
        <w:rPr>
          <w:rStyle w:val="Emphasis"/>
        </w:rPr>
      </w:pPr>
      <w:r w:rsidRPr="002A1F3C">
        <w:rPr>
          <w:rStyle w:val="Emphasis"/>
        </w:rPr>
        <w:t>Internal Grants</w:t>
      </w:r>
    </w:p>
    <w:p w14:paraId="0D006E01" w14:textId="266D159C" w:rsidR="0004716B" w:rsidRDefault="0004716B" w:rsidP="002570DF">
      <w:pPr>
        <w:rPr>
          <w:rStyle w:val="Emphasis"/>
          <w:i w:val="0"/>
        </w:rPr>
      </w:pPr>
      <w:r w:rsidRPr="002A1F3C">
        <w:rPr>
          <w:rStyle w:val="Emphasis"/>
          <w:i w:val="0"/>
        </w:rPr>
        <w:t xml:space="preserve">Cobb Institute of Archaeology Research Fund, </w:t>
      </w:r>
      <w:r w:rsidR="006F7235">
        <w:rPr>
          <w:rStyle w:val="Emphasis"/>
          <w:i w:val="0"/>
        </w:rPr>
        <w:t xml:space="preserve">2016, </w:t>
      </w:r>
      <w:r w:rsidR="001074D2">
        <w:rPr>
          <w:rStyle w:val="Emphasis"/>
          <w:i w:val="0"/>
        </w:rPr>
        <w:t xml:space="preserve">(w/ Renee Walker and Deanna </w:t>
      </w:r>
      <w:proofErr w:type="spellStart"/>
      <w:r w:rsidR="001074D2">
        <w:rPr>
          <w:rStyle w:val="Emphasis"/>
          <w:i w:val="0"/>
        </w:rPr>
        <w:t>Grimstead</w:t>
      </w:r>
      <w:proofErr w:type="spellEnd"/>
      <w:r w:rsidR="001074D2">
        <w:rPr>
          <w:rStyle w:val="Emphasis"/>
          <w:i w:val="0"/>
        </w:rPr>
        <w:t>), $2,300</w:t>
      </w:r>
    </w:p>
    <w:p w14:paraId="64752189" w14:textId="5FB2952B" w:rsidR="006F7235" w:rsidRPr="006F7235" w:rsidRDefault="006F7235" w:rsidP="006F7235">
      <w:pPr>
        <w:pStyle w:val="ListParagraph"/>
        <w:numPr>
          <w:ilvl w:val="0"/>
          <w:numId w:val="7"/>
        </w:numPr>
        <w:rPr>
          <w:rStyle w:val="Emphasis"/>
        </w:rPr>
      </w:pPr>
      <w:r w:rsidRPr="006F7235">
        <w:rPr>
          <w:rStyle w:val="Emphasis"/>
        </w:rPr>
        <w:t>Did the Occupants of Dust Cave, Alabama Even Notice the Younger Dryas?: Examining Logistical Mobility using Strontium Isotopes from Faunal Remains</w:t>
      </w:r>
    </w:p>
    <w:p w14:paraId="453EB076" w14:textId="204B3F3B" w:rsidR="002570DF" w:rsidRDefault="002570DF" w:rsidP="002570DF">
      <w:pPr>
        <w:rPr>
          <w:rStyle w:val="Emphasis"/>
          <w:i w:val="0"/>
        </w:rPr>
      </w:pPr>
      <w:r w:rsidRPr="002A1F3C">
        <w:rPr>
          <w:rStyle w:val="Emphasis"/>
          <w:i w:val="0"/>
        </w:rPr>
        <w:t>Henry Family Research Fund Mississippi State University, 2015</w:t>
      </w:r>
      <w:r w:rsidR="006F7235">
        <w:rPr>
          <w:rStyle w:val="Emphasis"/>
          <w:i w:val="0"/>
        </w:rPr>
        <w:t>, $2,500</w:t>
      </w:r>
    </w:p>
    <w:p w14:paraId="01C58451" w14:textId="57616DFD" w:rsidR="006F7235" w:rsidRPr="006F7235" w:rsidRDefault="006F7235" w:rsidP="006F7235">
      <w:pPr>
        <w:pStyle w:val="ListParagraph"/>
        <w:numPr>
          <w:ilvl w:val="0"/>
          <w:numId w:val="7"/>
        </w:numPr>
        <w:rPr>
          <w:rStyle w:val="Emphasis"/>
        </w:rPr>
      </w:pPr>
      <w:r w:rsidRPr="006F7235">
        <w:rPr>
          <w:rStyle w:val="Emphasis"/>
        </w:rPr>
        <w:t>Ice Hunter-Gatherers of the Lower Tennessee River Valley</w:t>
      </w:r>
    </w:p>
    <w:p w14:paraId="2C75D3A1" w14:textId="77777777" w:rsidR="002570DF" w:rsidRPr="002A1F3C" w:rsidRDefault="002570DF" w:rsidP="00FA5C30"/>
    <w:p w14:paraId="3F448262" w14:textId="424ABA99" w:rsidR="002570DF" w:rsidRPr="002A1F3C" w:rsidRDefault="002570DF" w:rsidP="00FA5C30">
      <w:pPr>
        <w:rPr>
          <w:i/>
        </w:rPr>
      </w:pPr>
      <w:r w:rsidRPr="002A1F3C">
        <w:rPr>
          <w:i/>
        </w:rPr>
        <w:t>Awards</w:t>
      </w:r>
    </w:p>
    <w:p w14:paraId="4DD880C4" w14:textId="67495CE1" w:rsidR="00FA5C30" w:rsidRPr="002A1F3C" w:rsidRDefault="00FA5C30" w:rsidP="00FA5C30">
      <w:r w:rsidRPr="002A1F3C">
        <w:t>Outstanding Graduate Teaching Assistant, Social and Behavioral Sciences, Univ. of Arizona, 2009-2010</w:t>
      </w:r>
    </w:p>
    <w:p w14:paraId="05D0B2D4" w14:textId="77777777" w:rsidR="00FA5C30" w:rsidRPr="002A1F3C" w:rsidRDefault="00FA5C30" w:rsidP="00FA5C30">
      <w:r w:rsidRPr="002A1F3C">
        <w:t>Top Graduate in Social Sciences, University of Tennessee, 2004</w:t>
      </w:r>
    </w:p>
    <w:p w14:paraId="32691767" w14:textId="77777777" w:rsidR="00FA5C30" w:rsidRPr="002A1F3C" w:rsidRDefault="00FA5C30" w:rsidP="00FA5C30">
      <w:r w:rsidRPr="002A1F3C">
        <w:t>Outstanding Graduate in Anthropology, University of Tennessee, 2004</w:t>
      </w:r>
    </w:p>
    <w:p w14:paraId="04B3A097" w14:textId="77777777" w:rsidR="00FA5C30" w:rsidRPr="002A1F3C" w:rsidRDefault="00FA5C30" w:rsidP="00FA5C30">
      <w:r w:rsidRPr="002A1F3C">
        <w:t>Academic Performance Scholarship, East Tennessee State University, 2000-2002</w:t>
      </w:r>
    </w:p>
    <w:p w14:paraId="737BEF84" w14:textId="77777777" w:rsidR="004C2899" w:rsidRPr="002A1F3C" w:rsidRDefault="004C2899">
      <w:pPr>
        <w:rPr>
          <w:b/>
        </w:rPr>
      </w:pPr>
    </w:p>
    <w:p w14:paraId="498A7544" w14:textId="0E74AE91" w:rsidR="005F22CD" w:rsidRPr="002A1F3C" w:rsidRDefault="001074D2" w:rsidP="009C68CA">
      <w:pPr>
        <w:rPr>
          <w:b/>
        </w:rPr>
      </w:pPr>
      <w:r>
        <w:rPr>
          <w:b/>
        </w:rPr>
        <w:t>Books</w:t>
      </w:r>
    </w:p>
    <w:p w14:paraId="1CBA6033" w14:textId="077BA04B" w:rsidR="005F22CD" w:rsidRPr="002A1F3C" w:rsidRDefault="00DA6978" w:rsidP="00DA6978">
      <w:pPr>
        <w:ind w:left="720" w:hanging="720"/>
        <w:rPr>
          <w:b/>
        </w:rPr>
      </w:pPr>
      <w:proofErr w:type="spellStart"/>
      <w:r w:rsidRPr="002A1F3C">
        <w:t>n.d.</w:t>
      </w:r>
      <w:proofErr w:type="spellEnd"/>
      <w:r w:rsidRPr="002A1F3C">
        <w:t xml:space="preserve"> </w:t>
      </w:r>
      <w:r w:rsidRPr="002A1F3C">
        <w:tab/>
      </w:r>
      <w:r w:rsidR="005F22CD" w:rsidRPr="002A1F3C">
        <w:t xml:space="preserve">From Colonization to Domestication: A Big History Approach to Understanding the Origins of the Eastern Agricultural Complex. Book Manuscript </w:t>
      </w:r>
      <w:r w:rsidR="002D21D1">
        <w:t xml:space="preserve">accepted by </w:t>
      </w:r>
      <w:r w:rsidR="005F22CD" w:rsidRPr="002A1F3C">
        <w:t>the University of Utah Press.</w:t>
      </w:r>
    </w:p>
    <w:p w14:paraId="0636D3FC" w14:textId="77777777" w:rsidR="00DA6978" w:rsidRPr="002A1F3C" w:rsidRDefault="00DA6978" w:rsidP="00DA6978">
      <w:pPr>
        <w:rPr>
          <w:b/>
        </w:rPr>
      </w:pPr>
    </w:p>
    <w:p w14:paraId="2112E215" w14:textId="6542C396" w:rsidR="00DA6978" w:rsidRPr="002A1F3C" w:rsidRDefault="001074D2" w:rsidP="00DA6978">
      <w:pPr>
        <w:rPr>
          <w:b/>
        </w:rPr>
      </w:pPr>
      <w:r>
        <w:rPr>
          <w:b/>
        </w:rPr>
        <w:t>Peer-Reviewed Monographs</w:t>
      </w:r>
    </w:p>
    <w:p w14:paraId="24B7D035" w14:textId="51C17874" w:rsidR="00DA6978" w:rsidRPr="002A1F3C" w:rsidRDefault="00DA6978" w:rsidP="00DA6978">
      <w:pPr>
        <w:tabs>
          <w:tab w:val="left" w:pos="-720"/>
          <w:tab w:val="left" w:pos="0"/>
        </w:tabs>
        <w:suppressAutoHyphens/>
        <w:spacing w:after="120"/>
        <w:ind w:left="720" w:hanging="720"/>
        <w:contextualSpacing/>
        <w:jc w:val="both"/>
        <w:rPr>
          <w:bCs/>
          <w:spacing w:val="-2"/>
        </w:rPr>
      </w:pPr>
      <w:r w:rsidRPr="002A1F3C">
        <w:rPr>
          <w:bCs/>
          <w:spacing w:val="-2"/>
        </w:rPr>
        <w:t>2010</w:t>
      </w:r>
      <w:r w:rsidRPr="002A1F3C">
        <w:rPr>
          <w:bCs/>
          <w:spacing w:val="-2"/>
        </w:rPr>
        <w:tab/>
      </w:r>
      <w:r w:rsidRPr="002A1F3C">
        <w:rPr>
          <w:bCs/>
          <w:i/>
          <w:spacing w:val="-2"/>
        </w:rPr>
        <w:t>Site Formation Processes in an Upland Paleoindian Site: The 2005–2007 Topper Firebreak Excavations</w:t>
      </w:r>
      <w:r w:rsidRPr="002A1F3C">
        <w:rPr>
          <w:bCs/>
          <w:spacing w:val="-2"/>
        </w:rPr>
        <w:t>. Occasional Paper No. 1 of the Southeastern Paleoamerican Survey, South Carolina Institute of Archaeology and Anthropology, Columbia.</w:t>
      </w:r>
    </w:p>
    <w:p w14:paraId="3ABB401F" w14:textId="77777777" w:rsidR="00DA6978" w:rsidRPr="002A1F3C" w:rsidRDefault="00DA6978" w:rsidP="009C68CA">
      <w:pPr>
        <w:rPr>
          <w:b/>
        </w:rPr>
      </w:pPr>
    </w:p>
    <w:p w14:paraId="4F2B2DC3" w14:textId="3979CB72" w:rsidR="00E8374A" w:rsidRPr="001074D2" w:rsidRDefault="001074D2" w:rsidP="00890726">
      <w:pPr>
        <w:rPr>
          <w:b/>
        </w:rPr>
      </w:pPr>
      <w:r>
        <w:rPr>
          <w:b/>
        </w:rPr>
        <w:t>Peer-Reviewed Journal Articles</w:t>
      </w:r>
    </w:p>
    <w:p w14:paraId="331307F6" w14:textId="4B5C8AE0" w:rsidR="005F22CD" w:rsidRDefault="00D636CF" w:rsidP="005F22CD">
      <w:pPr>
        <w:ind w:left="720" w:hanging="720"/>
        <w:contextualSpacing/>
        <w:rPr>
          <w:bCs/>
          <w:spacing w:val="-2"/>
        </w:rPr>
      </w:pPr>
      <w:proofErr w:type="spellStart"/>
      <w:r w:rsidRPr="002A1F3C">
        <w:t>n.d.</w:t>
      </w:r>
      <w:proofErr w:type="spellEnd"/>
      <w:r w:rsidRPr="002A1F3C">
        <w:t xml:space="preserve"> </w:t>
      </w:r>
      <w:r w:rsidRPr="002A1F3C">
        <w:tab/>
      </w:r>
      <w:r w:rsidR="005F22CD" w:rsidRPr="002A1F3C">
        <w:t>Secrets from Within the Shell: Exploring the Differences between Shell-Bearing and Shell-Free Deposits at 40DV307 along the Cumberland River, Tennessee, USA. (</w:t>
      </w:r>
      <w:proofErr w:type="gramStart"/>
      <w:r w:rsidR="005F22CD" w:rsidRPr="002A1F3C">
        <w:t>third</w:t>
      </w:r>
      <w:proofErr w:type="gramEnd"/>
      <w:r w:rsidR="005F22CD" w:rsidRPr="002A1F3C">
        <w:t xml:space="preserve"> author with Stephen </w:t>
      </w:r>
      <w:proofErr w:type="spellStart"/>
      <w:r w:rsidR="005F22CD" w:rsidRPr="002A1F3C">
        <w:t>Carmody</w:t>
      </w:r>
      <w:proofErr w:type="spellEnd"/>
      <w:r w:rsidR="005F22CD" w:rsidRPr="002A1F3C">
        <w:t xml:space="preserve">, Lydia </w:t>
      </w:r>
      <w:proofErr w:type="spellStart"/>
      <w:r w:rsidR="005F22CD" w:rsidRPr="002A1F3C">
        <w:t>Carmody</w:t>
      </w:r>
      <w:proofErr w:type="spellEnd"/>
      <w:r w:rsidR="005F22CD" w:rsidRPr="002A1F3C">
        <w:t xml:space="preserve">, Thaddeus </w:t>
      </w:r>
      <w:proofErr w:type="spellStart"/>
      <w:r w:rsidR="005F22CD" w:rsidRPr="002A1F3C">
        <w:t>Bissett</w:t>
      </w:r>
      <w:proofErr w:type="spellEnd"/>
      <w:r w:rsidR="005F22CD" w:rsidRPr="002A1F3C">
        <w:t xml:space="preserve">, and David G. Anderson). </w:t>
      </w:r>
      <w:r w:rsidR="005F22CD" w:rsidRPr="002A1F3C">
        <w:rPr>
          <w:bCs/>
          <w:i/>
          <w:spacing w:val="-2"/>
        </w:rPr>
        <w:t>American Antiquity</w:t>
      </w:r>
      <w:r w:rsidR="005F22CD" w:rsidRPr="002A1F3C">
        <w:rPr>
          <w:bCs/>
          <w:spacing w:val="-2"/>
        </w:rPr>
        <w:t>. In preparation for 201</w:t>
      </w:r>
      <w:r w:rsidR="00FA5C30" w:rsidRPr="002A1F3C">
        <w:rPr>
          <w:bCs/>
          <w:spacing w:val="-2"/>
        </w:rPr>
        <w:t>7</w:t>
      </w:r>
      <w:r w:rsidR="005F22CD" w:rsidRPr="002A1F3C">
        <w:rPr>
          <w:bCs/>
          <w:spacing w:val="-2"/>
        </w:rPr>
        <w:t xml:space="preserve"> submission. </w:t>
      </w:r>
    </w:p>
    <w:p w14:paraId="658F5B50" w14:textId="77777777" w:rsidR="00A4588D" w:rsidRDefault="00A4588D" w:rsidP="005F22CD">
      <w:pPr>
        <w:ind w:left="720" w:hanging="720"/>
        <w:contextualSpacing/>
        <w:rPr>
          <w:bCs/>
          <w:i/>
          <w:spacing w:val="-2"/>
        </w:rPr>
      </w:pPr>
    </w:p>
    <w:p w14:paraId="47AEFE1A" w14:textId="5033989D" w:rsidR="00A4588D" w:rsidRDefault="00D636CF" w:rsidP="005F22CD">
      <w:pPr>
        <w:ind w:left="720" w:hanging="720"/>
        <w:contextualSpacing/>
        <w:rPr>
          <w:bCs/>
          <w:spacing w:val="-2"/>
        </w:rPr>
      </w:pPr>
      <w:proofErr w:type="spellStart"/>
      <w:r w:rsidRPr="002A1F3C">
        <w:t>n.d.</w:t>
      </w:r>
      <w:proofErr w:type="spellEnd"/>
      <w:r w:rsidRPr="002A1F3C">
        <w:t xml:space="preserve"> </w:t>
      </w:r>
      <w:r w:rsidRPr="002A1F3C">
        <w:tab/>
      </w:r>
      <w:r w:rsidR="00A4588D" w:rsidRPr="00A4588D">
        <w:rPr>
          <w:bCs/>
          <w:spacing w:val="-2"/>
        </w:rPr>
        <w:t>A Systematic Review of the Early Colonization of Beringia and Northern North America: Chronology, Routes, and Adaptive Strategies</w:t>
      </w:r>
      <w:r w:rsidR="00A4588D">
        <w:rPr>
          <w:bCs/>
          <w:spacing w:val="-2"/>
        </w:rPr>
        <w:t xml:space="preserve"> (fourth author with Ben Potter, Josh Reuther, Vance Holliday, and Chuck Holmes). </w:t>
      </w:r>
      <w:r w:rsidR="00A4588D">
        <w:rPr>
          <w:bCs/>
          <w:i/>
          <w:spacing w:val="-2"/>
        </w:rPr>
        <w:t xml:space="preserve">Quaternary International. </w:t>
      </w:r>
      <w:r w:rsidR="00A4588D" w:rsidRPr="002A1F3C">
        <w:rPr>
          <w:bCs/>
          <w:spacing w:val="-2"/>
        </w:rPr>
        <w:t>In preparation for 201</w:t>
      </w:r>
      <w:r w:rsidR="00A4588D">
        <w:rPr>
          <w:bCs/>
          <w:spacing w:val="-2"/>
        </w:rPr>
        <w:t>6</w:t>
      </w:r>
      <w:r w:rsidR="00A4588D" w:rsidRPr="002A1F3C">
        <w:rPr>
          <w:bCs/>
          <w:spacing w:val="-2"/>
        </w:rPr>
        <w:t xml:space="preserve"> submission.</w:t>
      </w:r>
    </w:p>
    <w:p w14:paraId="5E2A37F6" w14:textId="77777777" w:rsidR="00D636CF" w:rsidRDefault="00D636CF" w:rsidP="005F22CD">
      <w:pPr>
        <w:ind w:left="720" w:hanging="720"/>
        <w:contextualSpacing/>
        <w:rPr>
          <w:bCs/>
          <w:i/>
          <w:spacing w:val="-2"/>
        </w:rPr>
      </w:pPr>
    </w:p>
    <w:p w14:paraId="033068D9" w14:textId="28401227" w:rsidR="00D636CF" w:rsidRPr="00A4588D" w:rsidRDefault="00D636CF" w:rsidP="00D636CF">
      <w:pPr>
        <w:ind w:left="720" w:hanging="720"/>
        <w:contextualSpacing/>
        <w:rPr>
          <w:bCs/>
          <w:i/>
          <w:spacing w:val="-2"/>
        </w:rPr>
      </w:pPr>
      <w:proofErr w:type="spellStart"/>
      <w:r w:rsidRPr="002A1F3C">
        <w:t>n.d.</w:t>
      </w:r>
      <w:proofErr w:type="spellEnd"/>
      <w:r w:rsidRPr="002A1F3C">
        <w:t xml:space="preserve"> </w:t>
      </w:r>
      <w:r w:rsidRPr="002A1F3C">
        <w:tab/>
      </w:r>
      <w:r w:rsidRPr="00D636CF">
        <w:rPr>
          <w:bCs/>
          <w:spacing w:val="-2"/>
        </w:rPr>
        <w:t>Paleoindian Database of the Americas (PIDBA): Call for Data</w:t>
      </w:r>
      <w:r>
        <w:rPr>
          <w:bCs/>
          <w:spacing w:val="-2"/>
        </w:rPr>
        <w:t xml:space="preserve"> (second author with David G. Anderson)</w:t>
      </w:r>
      <w:r>
        <w:rPr>
          <w:bCs/>
          <w:spacing w:val="-2"/>
        </w:rPr>
        <w:t xml:space="preserve">. </w:t>
      </w:r>
      <w:proofErr w:type="spellStart"/>
      <w:r>
        <w:rPr>
          <w:bCs/>
          <w:i/>
          <w:spacing w:val="-2"/>
        </w:rPr>
        <w:t>PaleoAmerica</w:t>
      </w:r>
      <w:proofErr w:type="spellEnd"/>
      <w:r>
        <w:rPr>
          <w:bCs/>
          <w:i/>
          <w:spacing w:val="-2"/>
        </w:rPr>
        <w:t>.</w:t>
      </w:r>
      <w:r w:rsidRPr="00D636CF">
        <w:rPr>
          <w:bCs/>
          <w:spacing w:val="-2"/>
        </w:rPr>
        <w:t xml:space="preserve"> </w:t>
      </w:r>
      <w:r w:rsidRPr="002A1F3C">
        <w:rPr>
          <w:bCs/>
          <w:spacing w:val="-2"/>
        </w:rPr>
        <w:t>In preparation for 201</w:t>
      </w:r>
      <w:r>
        <w:rPr>
          <w:bCs/>
          <w:spacing w:val="-2"/>
        </w:rPr>
        <w:t>6</w:t>
      </w:r>
      <w:r w:rsidRPr="002A1F3C">
        <w:rPr>
          <w:bCs/>
          <w:spacing w:val="-2"/>
        </w:rPr>
        <w:t xml:space="preserve"> submission.</w:t>
      </w:r>
    </w:p>
    <w:p w14:paraId="733300FB" w14:textId="77777777" w:rsidR="00D636CF" w:rsidRPr="002A1F3C" w:rsidRDefault="00D636CF" w:rsidP="00D636CF">
      <w:pPr>
        <w:contextualSpacing/>
      </w:pPr>
    </w:p>
    <w:p w14:paraId="14B1C71D" w14:textId="77777777" w:rsidR="00D636CF" w:rsidRPr="00A4588D" w:rsidRDefault="00D636CF" w:rsidP="005F22CD">
      <w:pPr>
        <w:ind w:left="720" w:hanging="720"/>
        <w:contextualSpacing/>
        <w:rPr>
          <w:bCs/>
          <w:i/>
          <w:spacing w:val="-2"/>
        </w:rPr>
      </w:pPr>
    </w:p>
    <w:p w14:paraId="5F97C773" w14:textId="77777777" w:rsidR="005F22CD" w:rsidRPr="002A1F3C" w:rsidRDefault="005F22CD" w:rsidP="00FA5C30">
      <w:pPr>
        <w:contextualSpacing/>
      </w:pPr>
    </w:p>
    <w:p w14:paraId="71DBB814" w14:textId="5F2F2852" w:rsidR="00F70944" w:rsidRPr="002A1F3C" w:rsidRDefault="005F22CD" w:rsidP="007A0A69">
      <w:pPr>
        <w:ind w:left="720" w:hanging="720"/>
        <w:contextualSpacing/>
        <w:rPr>
          <w:bCs/>
          <w:i/>
          <w:spacing w:val="-2"/>
        </w:rPr>
      </w:pPr>
      <w:r w:rsidRPr="002A1F3C">
        <w:t>2016</w:t>
      </w:r>
      <w:r w:rsidR="00F70944" w:rsidRPr="002A1F3C">
        <w:tab/>
      </w:r>
      <w:r w:rsidRPr="002A1F3C">
        <w:t xml:space="preserve">Modeling Clovis Landscape Use and Recovery Bias in the Southeastern United States Using the Paleoindian Database of the Americas (PIDBA). </w:t>
      </w:r>
      <w:r w:rsidR="00F70944" w:rsidRPr="002A1F3C">
        <w:rPr>
          <w:bCs/>
          <w:i/>
          <w:spacing w:val="-2"/>
        </w:rPr>
        <w:t>American Antiquity</w:t>
      </w:r>
      <w:r w:rsidR="00D636CF">
        <w:rPr>
          <w:bCs/>
          <w:i/>
          <w:spacing w:val="-2"/>
        </w:rPr>
        <w:t xml:space="preserve"> </w:t>
      </w:r>
      <w:r w:rsidR="00D636CF" w:rsidRPr="00D636CF">
        <w:rPr>
          <w:bCs/>
          <w:spacing w:val="-2"/>
        </w:rPr>
        <w:t>81(4):697-716</w:t>
      </w:r>
      <w:r w:rsidR="00A4588D">
        <w:rPr>
          <w:bCs/>
          <w:spacing w:val="-2"/>
        </w:rPr>
        <w:t xml:space="preserve"> </w:t>
      </w:r>
      <w:r w:rsidR="00F70944" w:rsidRPr="002A1F3C">
        <w:rPr>
          <w:bCs/>
          <w:spacing w:val="-2"/>
        </w:rPr>
        <w:t xml:space="preserve"> </w:t>
      </w:r>
    </w:p>
    <w:p w14:paraId="1531D2AD" w14:textId="77777777" w:rsidR="00F70944" w:rsidRPr="002A1F3C" w:rsidRDefault="00F70944" w:rsidP="007A0A69">
      <w:pPr>
        <w:ind w:left="720" w:hanging="720"/>
        <w:contextualSpacing/>
        <w:rPr>
          <w:bCs/>
          <w:i/>
          <w:spacing w:val="-2"/>
        </w:rPr>
      </w:pPr>
    </w:p>
    <w:p w14:paraId="06947AE0" w14:textId="592F2074" w:rsidR="00EC1D54" w:rsidRPr="002A1F3C" w:rsidRDefault="005F22CD" w:rsidP="007A0A69">
      <w:pPr>
        <w:ind w:left="720" w:hanging="720"/>
        <w:contextualSpacing/>
        <w:rPr>
          <w:bCs/>
          <w:spacing w:val="-2"/>
        </w:rPr>
      </w:pPr>
      <w:r w:rsidRPr="002A1F3C">
        <w:t>2016</w:t>
      </w:r>
      <w:r w:rsidR="00F70944" w:rsidRPr="002A1F3C">
        <w:tab/>
      </w:r>
      <w:r w:rsidR="00D636CF" w:rsidRPr="00D636CF">
        <w:rPr>
          <w:bCs/>
          <w:spacing w:val="-2"/>
        </w:rPr>
        <w:t>Colonization after Clovis: Using the Ideal Free Distribution to Interpret the Distribution Of Late Pleistocene and Early Holocene Archaeological Sites in the Duck River Valley, Tennessee</w:t>
      </w:r>
      <w:r w:rsidR="00EC1D54" w:rsidRPr="002A1F3C">
        <w:rPr>
          <w:bCs/>
          <w:spacing w:val="-2"/>
        </w:rPr>
        <w:t>. (</w:t>
      </w:r>
      <w:proofErr w:type="gramStart"/>
      <w:r w:rsidR="00EC1D54" w:rsidRPr="002A1F3C">
        <w:rPr>
          <w:bCs/>
          <w:spacing w:val="-2"/>
        </w:rPr>
        <w:t>first</w:t>
      </w:r>
      <w:proofErr w:type="gramEnd"/>
      <w:r w:rsidR="00EC1D54" w:rsidRPr="002A1F3C">
        <w:rPr>
          <w:bCs/>
          <w:spacing w:val="-2"/>
        </w:rPr>
        <w:t xml:space="preserve"> author with Stephen </w:t>
      </w:r>
      <w:proofErr w:type="spellStart"/>
      <w:r w:rsidR="00EC1D54" w:rsidRPr="002A1F3C">
        <w:rPr>
          <w:bCs/>
          <w:spacing w:val="-2"/>
        </w:rPr>
        <w:t>Carmody</w:t>
      </w:r>
      <w:proofErr w:type="spellEnd"/>
      <w:r w:rsidR="00EC1D54" w:rsidRPr="002A1F3C">
        <w:rPr>
          <w:bCs/>
          <w:spacing w:val="-2"/>
        </w:rPr>
        <w:t xml:space="preserve">) </w:t>
      </w:r>
      <w:r w:rsidR="00F70944" w:rsidRPr="002A1F3C">
        <w:rPr>
          <w:bCs/>
          <w:i/>
          <w:spacing w:val="-2"/>
        </w:rPr>
        <w:t>Tennessee Archaeology</w:t>
      </w:r>
      <w:r w:rsidR="00187BB3">
        <w:rPr>
          <w:bCs/>
          <w:i/>
          <w:spacing w:val="-2"/>
        </w:rPr>
        <w:t xml:space="preserve"> </w:t>
      </w:r>
      <w:r w:rsidR="00187BB3">
        <w:rPr>
          <w:bCs/>
          <w:spacing w:val="-2"/>
        </w:rPr>
        <w:t>8:78-101</w:t>
      </w:r>
      <w:r w:rsidR="00F70944" w:rsidRPr="002A1F3C">
        <w:rPr>
          <w:bCs/>
          <w:spacing w:val="-2"/>
        </w:rPr>
        <w:t xml:space="preserve">. </w:t>
      </w:r>
    </w:p>
    <w:p w14:paraId="093A9B33" w14:textId="77777777" w:rsidR="00EC1D54" w:rsidRPr="002A1F3C" w:rsidRDefault="00EC1D54" w:rsidP="007A0A69">
      <w:pPr>
        <w:ind w:left="720" w:hanging="720"/>
        <w:contextualSpacing/>
        <w:rPr>
          <w:bCs/>
          <w:i/>
          <w:spacing w:val="-2"/>
        </w:rPr>
      </w:pPr>
    </w:p>
    <w:p w14:paraId="6FFD6F9F" w14:textId="2C4818AA" w:rsidR="00804007" w:rsidRPr="002A1F3C" w:rsidRDefault="005F22CD" w:rsidP="00804007">
      <w:pPr>
        <w:ind w:left="720" w:hanging="720"/>
        <w:contextualSpacing/>
        <w:rPr>
          <w:bCs/>
          <w:spacing w:val="-2"/>
        </w:rPr>
      </w:pPr>
      <w:r w:rsidRPr="002A1F3C">
        <w:t>2016</w:t>
      </w:r>
      <w:r w:rsidR="00804007" w:rsidRPr="002A1F3C">
        <w:tab/>
      </w:r>
      <w:r w:rsidR="00804007" w:rsidRPr="002A1F3C">
        <w:rPr>
          <w:bCs/>
          <w:spacing w:val="-2"/>
        </w:rPr>
        <w:t xml:space="preserve">The Old Man and the Pleistocene: John </w:t>
      </w:r>
      <w:proofErr w:type="spellStart"/>
      <w:r w:rsidR="00804007" w:rsidRPr="002A1F3C">
        <w:rPr>
          <w:bCs/>
          <w:spacing w:val="-2"/>
        </w:rPr>
        <w:t>Broster</w:t>
      </w:r>
      <w:proofErr w:type="spellEnd"/>
      <w:r w:rsidR="00804007" w:rsidRPr="002A1F3C">
        <w:rPr>
          <w:bCs/>
          <w:spacing w:val="-2"/>
        </w:rPr>
        <w:t xml:space="preserve"> and Paleoindian Period Archaeology in the Mid-South. (</w:t>
      </w:r>
      <w:proofErr w:type="gramStart"/>
      <w:r w:rsidR="00804007" w:rsidRPr="002A1F3C">
        <w:rPr>
          <w:bCs/>
          <w:spacing w:val="-2"/>
        </w:rPr>
        <w:t>first</w:t>
      </w:r>
      <w:proofErr w:type="gramEnd"/>
      <w:r w:rsidR="00804007" w:rsidRPr="002A1F3C">
        <w:rPr>
          <w:bCs/>
          <w:spacing w:val="-2"/>
        </w:rPr>
        <w:t xml:space="preserve"> author with Jesse Tune) </w:t>
      </w:r>
      <w:r w:rsidR="00804007" w:rsidRPr="002A1F3C">
        <w:rPr>
          <w:bCs/>
          <w:i/>
          <w:spacing w:val="-2"/>
        </w:rPr>
        <w:t>Tennessee Archaeology</w:t>
      </w:r>
      <w:r w:rsidR="00187BB3">
        <w:rPr>
          <w:bCs/>
          <w:spacing w:val="-2"/>
        </w:rPr>
        <w:t xml:space="preserve"> 8:4-7.</w:t>
      </w:r>
      <w:r w:rsidR="00804007" w:rsidRPr="002A1F3C">
        <w:rPr>
          <w:bCs/>
          <w:spacing w:val="-2"/>
        </w:rPr>
        <w:t xml:space="preserve"> </w:t>
      </w:r>
    </w:p>
    <w:p w14:paraId="0FD4C104" w14:textId="77777777" w:rsidR="00804007" w:rsidRPr="002A1F3C" w:rsidRDefault="00804007" w:rsidP="00804007">
      <w:pPr>
        <w:contextualSpacing/>
        <w:rPr>
          <w:bCs/>
          <w:i/>
          <w:spacing w:val="-2"/>
        </w:rPr>
      </w:pPr>
    </w:p>
    <w:p w14:paraId="120B3213" w14:textId="107E9F45" w:rsidR="00FA5C30" w:rsidRPr="001074D2" w:rsidRDefault="00804007" w:rsidP="001074D2">
      <w:pPr>
        <w:ind w:left="720" w:hanging="720"/>
        <w:contextualSpacing/>
        <w:rPr>
          <w:bCs/>
          <w:i/>
          <w:spacing w:val="-2"/>
        </w:rPr>
      </w:pPr>
      <w:r w:rsidRPr="002A1F3C">
        <w:rPr>
          <w:bCs/>
          <w:spacing w:val="-2"/>
        </w:rPr>
        <w:t>2015</w:t>
      </w:r>
      <w:r w:rsidRPr="002A1F3C">
        <w:rPr>
          <w:bCs/>
          <w:spacing w:val="-2"/>
        </w:rPr>
        <w:tab/>
      </w:r>
      <w:r w:rsidR="000D0C31" w:rsidRPr="002A1F3C">
        <w:rPr>
          <w:bCs/>
          <w:spacing w:val="-2"/>
        </w:rPr>
        <w:t xml:space="preserve">Pleistocene Human Settlement in the Southeastern United States: Current Evidence and Future Directions (third author with David G. Anderson and Ashley M. Smallwood). </w:t>
      </w:r>
      <w:proofErr w:type="spellStart"/>
      <w:r w:rsidR="000D0C31" w:rsidRPr="002A1F3C">
        <w:rPr>
          <w:bCs/>
          <w:i/>
          <w:spacing w:val="-2"/>
        </w:rPr>
        <w:t>Paleoamerica</w:t>
      </w:r>
      <w:proofErr w:type="spellEnd"/>
      <w:r w:rsidR="000D0C31" w:rsidRPr="002A1F3C">
        <w:rPr>
          <w:bCs/>
          <w:i/>
          <w:spacing w:val="-2"/>
        </w:rPr>
        <w:t xml:space="preserve">. </w:t>
      </w:r>
    </w:p>
    <w:p w14:paraId="528CC656" w14:textId="77777777" w:rsidR="00FA5C30" w:rsidRPr="002A1F3C" w:rsidRDefault="00FA5C30" w:rsidP="005F22CD">
      <w:pPr>
        <w:ind w:left="720" w:hanging="720"/>
        <w:contextualSpacing/>
        <w:rPr>
          <w:bCs/>
          <w:spacing w:val="-2"/>
        </w:rPr>
      </w:pPr>
    </w:p>
    <w:p w14:paraId="0BA0250C" w14:textId="680C2264" w:rsidR="00AC0194" w:rsidRPr="002A1F3C" w:rsidRDefault="004E10FB" w:rsidP="005F22CD">
      <w:pPr>
        <w:ind w:left="720" w:hanging="720"/>
        <w:contextualSpacing/>
        <w:rPr>
          <w:bCs/>
          <w:spacing w:val="-2"/>
        </w:rPr>
      </w:pPr>
      <w:r w:rsidRPr="002A1F3C">
        <w:rPr>
          <w:bCs/>
          <w:spacing w:val="-2"/>
        </w:rPr>
        <w:t>2014</w:t>
      </w:r>
      <w:r w:rsidRPr="002A1F3C">
        <w:rPr>
          <w:bCs/>
          <w:spacing w:val="-2"/>
        </w:rPr>
        <w:tab/>
        <w:t xml:space="preserve">Chronological evidence fails to support claim of an isochronous widespread layer of cosmic impact indicators dated to 12,800 years ago (fourth author with David J. Meltzer, Vance T. Holliday, and Michael D. Cannon). </w:t>
      </w:r>
      <w:r w:rsidRPr="002A1F3C">
        <w:rPr>
          <w:bCs/>
          <w:i/>
          <w:spacing w:val="-2"/>
        </w:rPr>
        <w:t>Proceedings of the National Academy of Sciences</w:t>
      </w:r>
      <w:r w:rsidRPr="002A1F3C">
        <w:rPr>
          <w:bCs/>
          <w:spacing w:val="-2"/>
        </w:rPr>
        <w:t xml:space="preserve"> E2162-E2171. </w:t>
      </w:r>
    </w:p>
    <w:p w14:paraId="19BA03F2" w14:textId="77777777" w:rsidR="00AC0194" w:rsidRPr="002A1F3C" w:rsidRDefault="00AC0194" w:rsidP="007A0A69">
      <w:pPr>
        <w:ind w:left="720" w:hanging="720"/>
        <w:contextualSpacing/>
        <w:rPr>
          <w:bCs/>
          <w:spacing w:val="-2"/>
        </w:rPr>
      </w:pPr>
    </w:p>
    <w:p w14:paraId="6D374E3B" w14:textId="10361270" w:rsidR="00F70944" w:rsidRPr="002A1F3C" w:rsidRDefault="005A0DCA" w:rsidP="00AC0194">
      <w:pPr>
        <w:ind w:left="720" w:hanging="720"/>
        <w:contextualSpacing/>
      </w:pPr>
      <w:r w:rsidRPr="002A1F3C">
        <w:rPr>
          <w:bCs/>
          <w:spacing w:val="-2"/>
        </w:rPr>
        <w:t>2013</w:t>
      </w:r>
      <w:r w:rsidRPr="002A1F3C">
        <w:rPr>
          <w:bCs/>
          <w:spacing w:val="-2"/>
        </w:rPr>
        <w:tab/>
      </w:r>
      <w:r w:rsidRPr="002A1F3C">
        <w:t xml:space="preserve">Regional Variation in the Terminal Pleistocene and Early Holocene Radiocarbon Record of Eastern North America (lead author with Joseph A.M. Gingerich). </w:t>
      </w:r>
      <w:r w:rsidRPr="002A1F3C">
        <w:rPr>
          <w:i/>
        </w:rPr>
        <w:t>Quaternary Research</w:t>
      </w:r>
      <w:r w:rsidRPr="002A1F3C">
        <w:t xml:space="preserve"> 79:175-188.</w:t>
      </w:r>
    </w:p>
    <w:p w14:paraId="7DC1167B" w14:textId="77777777" w:rsidR="00F70944" w:rsidRPr="002A1F3C" w:rsidRDefault="00F70944" w:rsidP="007A0A69">
      <w:pPr>
        <w:tabs>
          <w:tab w:val="left" w:pos="-720"/>
          <w:tab w:val="left" w:pos="0"/>
        </w:tabs>
        <w:suppressAutoHyphens/>
        <w:spacing w:after="120"/>
        <w:ind w:left="720" w:hanging="720"/>
        <w:contextualSpacing/>
        <w:jc w:val="both"/>
        <w:rPr>
          <w:bCs/>
          <w:spacing w:val="-2"/>
        </w:rPr>
      </w:pPr>
    </w:p>
    <w:p w14:paraId="3A14931F" w14:textId="77777777" w:rsidR="005A0DCA" w:rsidRPr="002A1F3C" w:rsidRDefault="005A0DCA" w:rsidP="007A0A69">
      <w:pPr>
        <w:tabs>
          <w:tab w:val="left" w:pos="-720"/>
          <w:tab w:val="left" w:pos="0"/>
        </w:tabs>
        <w:suppressAutoHyphens/>
        <w:spacing w:after="120"/>
        <w:ind w:left="720" w:hanging="720"/>
        <w:contextualSpacing/>
        <w:jc w:val="both"/>
      </w:pPr>
      <w:r w:rsidRPr="002A1F3C">
        <w:rPr>
          <w:bCs/>
          <w:spacing w:val="-2"/>
        </w:rPr>
        <w:t>2012</w:t>
      </w:r>
      <w:r w:rsidRPr="002A1F3C">
        <w:rPr>
          <w:bCs/>
          <w:spacing w:val="-2"/>
        </w:rPr>
        <w:tab/>
      </w:r>
      <w:r w:rsidRPr="002A1F3C">
        <w:t xml:space="preserve">A Preliminary Report on the Sanders #1 Site (40CH193) (lead author with John B. </w:t>
      </w:r>
      <w:proofErr w:type="spellStart"/>
      <w:r w:rsidRPr="002A1F3C">
        <w:t>Broster</w:t>
      </w:r>
      <w:proofErr w:type="spellEnd"/>
      <w:r w:rsidRPr="002A1F3C">
        <w:t xml:space="preserve">, Gary L. Barker, David G. Anderson, Thaddeus G. </w:t>
      </w:r>
      <w:proofErr w:type="spellStart"/>
      <w:r w:rsidRPr="002A1F3C">
        <w:t>Bissett</w:t>
      </w:r>
      <w:proofErr w:type="spellEnd"/>
      <w:r w:rsidRPr="002A1F3C">
        <w:t xml:space="preserve">, and Stephen B. </w:t>
      </w:r>
      <w:proofErr w:type="spellStart"/>
      <w:r w:rsidRPr="002A1F3C">
        <w:t>Carmody</w:t>
      </w:r>
      <w:proofErr w:type="spellEnd"/>
      <w:r w:rsidRPr="002A1F3C">
        <w:t xml:space="preserve">). </w:t>
      </w:r>
      <w:r w:rsidRPr="002A1F3C">
        <w:rPr>
          <w:i/>
        </w:rPr>
        <w:t>Tennessee Archaeology</w:t>
      </w:r>
      <w:r w:rsidRPr="002A1F3C">
        <w:t xml:space="preserve"> 6:31-39.</w:t>
      </w:r>
    </w:p>
    <w:p w14:paraId="3490576E" w14:textId="77777777" w:rsidR="005F22CD" w:rsidRPr="002A1F3C" w:rsidRDefault="005F22CD" w:rsidP="004E4805">
      <w:pPr>
        <w:contextualSpacing/>
        <w:rPr>
          <w:bCs/>
          <w:spacing w:val="-2"/>
        </w:rPr>
      </w:pPr>
    </w:p>
    <w:p w14:paraId="23204D2E" w14:textId="61FB16FF" w:rsidR="00697BBB" w:rsidRPr="002A1F3C" w:rsidRDefault="005A0DCA" w:rsidP="004E10FB">
      <w:pPr>
        <w:ind w:left="720" w:hanging="720"/>
        <w:contextualSpacing/>
        <w:rPr>
          <w:i/>
        </w:rPr>
      </w:pPr>
      <w:r w:rsidRPr="002A1F3C">
        <w:rPr>
          <w:bCs/>
          <w:spacing w:val="-2"/>
        </w:rPr>
        <w:t>2012</w:t>
      </w:r>
      <w:r w:rsidRPr="002A1F3C">
        <w:rPr>
          <w:bCs/>
          <w:spacing w:val="-2"/>
        </w:rPr>
        <w:tab/>
      </w:r>
      <w:r w:rsidRPr="002A1F3C">
        <w:rPr>
          <w:rFonts w:eastAsia="Calibri"/>
        </w:rPr>
        <w:t xml:space="preserve">Radiocarbon Dates from Three Sites along the Middle Cumberland near Nashville (lead author with </w:t>
      </w:r>
      <w:r w:rsidRPr="002A1F3C">
        <w:t xml:space="preserve">David G. Anderson, Thaddeus G. </w:t>
      </w:r>
      <w:proofErr w:type="spellStart"/>
      <w:r w:rsidRPr="002A1F3C">
        <w:t>Bissett</w:t>
      </w:r>
      <w:proofErr w:type="spellEnd"/>
      <w:r w:rsidRPr="002A1F3C">
        <w:t xml:space="preserve">, and Stephen B. </w:t>
      </w:r>
      <w:proofErr w:type="spellStart"/>
      <w:r w:rsidRPr="002A1F3C">
        <w:t>Carmody</w:t>
      </w:r>
      <w:proofErr w:type="spellEnd"/>
      <w:r w:rsidRPr="002A1F3C">
        <w:t xml:space="preserve">). </w:t>
      </w:r>
      <w:r w:rsidRPr="002A1F3C">
        <w:rPr>
          <w:i/>
        </w:rPr>
        <w:t>Tennessee Archaeology</w:t>
      </w:r>
      <w:r w:rsidRPr="002A1F3C">
        <w:t xml:space="preserve"> 6:53-72.</w:t>
      </w:r>
    </w:p>
    <w:p w14:paraId="7D013A47" w14:textId="77777777" w:rsidR="000D0C31" w:rsidRPr="002A1F3C" w:rsidRDefault="000D0C31" w:rsidP="00EC1D54">
      <w:pPr>
        <w:contextualSpacing/>
        <w:rPr>
          <w:bCs/>
          <w:spacing w:val="-2"/>
        </w:rPr>
      </w:pPr>
    </w:p>
    <w:p w14:paraId="613189AC" w14:textId="3325A07E" w:rsidR="000C1F43" w:rsidRPr="002A1F3C" w:rsidRDefault="005A0DCA" w:rsidP="000D0C31">
      <w:pPr>
        <w:ind w:left="720" w:hanging="720"/>
        <w:contextualSpacing/>
      </w:pPr>
      <w:r w:rsidRPr="002A1F3C">
        <w:rPr>
          <w:bCs/>
          <w:spacing w:val="-2"/>
        </w:rPr>
        <w:t>2011</w:t>
      </w:r>
      <w:r w:rsidRPr="002A1F3C">
        <w:rPr>
          <w:bCs/>
          <w:spacing w:val="-2"/>
        </w:rPr>
        <w:tab/>
      </w:r>
      <w:r w:rsidRPr="002A1F3C">
        <w:t xml:space="preserve">Evidence for Younger Dryas Global Climate Oscillation and Human Response in the American Southwest (sixth author with Ballenger, Jesse A.M., Vance T. Holliday, Andrew L. </w:t>
      </w:r>
      <w:proofErr w:type="spellStart"/>
      <w:r w:rsidRPr="002A1F3C">
        <w:t>Kowler</w:t>
      </w:r>
      <w:proofErr w:type="spellEnd"/>
      <w:r w:rsidRPr="002A1F3C">
        <w:t xml:space="preserve">, William T. </w:t>
      </w:r>
      <w:proofErr w:type="spellStart"/>
      <w:r w:rsidRPr="002A1F3C">
        <w:t>Reitzer</w:t>
      </w:r>
      <w:proofErr w:type="spellEnd"/>
      <w:r w:rsidRPr="002A1F3C">
        <w:t xml:space="preserve">, Mary M. </w:t>
      </w:r>
      <w:proofErr w:type="spellStart"/>
      <w:r w:rsidRPr="002A1F3C">
        <w:t>Prasciunas</w:t>
      </w:r>
      <w:proofErr w:type="spellEnd"/>
      <w:r w:rsidRPr="002A1F3C">
        <w:t xml:space="preserve">, and Jason D. </w:t>
      </w:r>
      <w:proofErr w:type="spellStart"/>
      <w:r w:rsidRPr="002A1F3C">
        <w:t>Windingstad</w:t>
      </w:r>
      <w:proofErr w:type="spellEnd"/>
      <w:r w:rsidRPr="002A1F3C">
        <w:t xml:space="preserve">). </w:t>
      </w:r>
      <w:r w:rsidRPr="002A1F3C">
        <w:rPr>
          <w:i/>
        </w:rPr>
        <w:t>Quaternary International</w:t>
      </w:r>
      <w:r w:rsidRPr="002A1F3C">
        <w:t xml:space="preserve"> 242(2):502-519.</w:t>
      </w:r>
    </w:p>
    <w:p w14:paraId="20AAB46D" w14:textId="77777777" w:rsidR="005A0DCA" w:rsidRPr="002A1F3C" w:rsidRDefault="005A0DCA" w:rsidP="00ED6D0D">
      <w:pPr>
        <w:contextualSpacing/>
        <w:rPr>
          <w:lang w:val="sv-SE"/>
        </w:rPr>
      </w:pPr>
    </w:p>
    <w:p w14:paraId="3F0AEA7C" w14:textId="2410BAAB" w:rsidR="005A0DCA" w:rsidRPr="002A1F3C" w:rsidRDefault="005A0DCA" w:rsidP="007A0A69">
      <w:pPr>
        <w:tabs>
          <w:tab w:val="left" w:pos="-720"/>
          <w:tab w:val="left" w:pos="0"/>
        </w:tabs>
        <w:suppressAutoHyphens/>
        <w:spacing w:after="120"/>
        <w:ind w:left="720" w:hanging="720"/>
        <w:contextualSpacing/>
        <w:jc w:val="both"/>
        <w:rPr>
          <w:bCs/>
          <w:spacing w:val="-2"/>
        </w:rPr>
      </w:pPr>
      <w:r w:rsidRPr="002A1F3C">
        <w:rPr>
          <w:bCs/>
          <w:spacing w:val="-2"/>
        </w:rPr>
        <w:t>2010</w:t>
      </w:r>
      <w:r w:rsidRPr="002A1F3C">
        <w:rPr>
          <w:bCs/>
          <w:spacing w:val="-2"/>
        </w:rPr>
        <w:tab/>
        <w:t xml:space="preserve">PIDBA (Paleoindian Database of the Americas) 2010: Current Status and Findings (second author with D. G. Anderson, S. J. Yerka, J. C. Gillam, E. N. </w:t>
      </w:r>
      <w:proofErr w:type="spellStart"/>
      <w:r w:rsidRPr="002A1F3C">
        <w:rPr>
          <w:bCs/>
          <w:spacing w:val="-2"/>
        </w:rPr>
        <w:t>Johanson</w:t>
      </w:r>
      <w:proofErr w:type="spellEnd"/>
      <w:r w:rsidRPr="002A1F3C">
        <w:rPr>
          <w:bCs/>
          <w:spacing w:val="-2"/>
        </w:rPr>
        <w:t xml:space="preserve">, D. T. Anderson, A. C. Goodyear, and A. M. Smallwood). </w:t>
      </w:r>
      <w:r w:rsidRPr="002A1F3C">
        <w:rPr>
          <w:bCs/>
          <w:i/>
          <w:spacing w:val="-2"/>
        </w:rPr>
        <w:t>Archaeology of Eastern North America</w:t>
      </w:r>
      <w:r w:rsidRPr="002A1F3C">
        <w:rPr>
          <w:bCs/>
          <w:spacing w:val="-2"/>
        </w:rPr>
        <w:t xml:space="preserve"> 38:1–18.</w:t>
      </w:r>
    </w:p>
    <w:p w14:paraId="20D27695" w14:textId="77777777" w:rsidR="00ED6D0D" w:rsidRPr="002A1F3C" w:rsidRDefault="00ED6D0D" w:rsidP="00ED6D0D">
      <w:pPr>
        <w:contextualSpacing/>
      </w:pPr>
    </w:p>
    <w:p w14:paraId="451BFC4F" w14:textId="77777777" w:rsidR="005A0DCA" w:rsidRPr="002A1F3C" w:rsidRDefault="005A0DCA" w:rsidP="007A0A69">
      <w:pPr>
        <w:tabs>
          <w:tab w:val="left" w:pos="-720"/>
          <w:tab w:val="left" w:pos="0"/>
        </w:tabs>
        <w:suppressAutoHyphens/>
        <w:spacing w:after="120"/>
        <w:ind w:left="720" w:hanging="720"/>
        <w:contextualSpacing/>
        <w:jc w:val="both"/>
        <w:rPr>
          <w:bCs/>
          <w:spacing w:val="-2"/>
        </w:rPr>
      </w:pPr>
      <w:r w:rsidRPr="002A1F3C">
        <w:rPr>
          <w:bCs/>
          <w:spacing w:val="-2"/>
        </w:rPr>
        <w:t>2009</w:t>
      </w:r>
      <w:r w:rsidRPr="002A1F3C">
        <w:rPr>
          <w:bCs/>
          <w:spacing w:val="-2"/>
        </w:rPr>
        <w:tab/>
        <w:t xml:space="preserve">Exotic Clovis </w:t>
      </w:r>
      <w:proofErr w:type="spellStart"/>
      <w:r w:rsidRPr="002A1F3C">
        <w:rPr>
          <w:bCs/>
          <w:spacing w:val="-2"/>
        </w:rPr>
        <w:t>Lithics</w:t>
      </w:r>
      <w:proofErr w:type="spellEnd"/>
      <w:r w:rsidRPr="002A1F3C">
        <w:rPr>
          <w:bCs/>
          <w:spacing w:val="-2"/>
        </w:rPr>
        <w:t xml:space="preserve"> from the Topper Site, 38AL23, Allendale County, South Carolina (third author with A. C. Goodyear, K. </w:t>
      </w:r>
      <w:proofErr w:type="spellStart"/>
      <w:r w:rsidRPr="002A1F3C">
        <w:rPr>
          <w:bCs/>
          <w:spacing w:val="-2"/>
        </w:rPr>
        <w:t>Derting</w:t>
      </w:r>
      <w:proofErr w:type="spellEnd"/>
      <w:r w:rsidRPr="002A1F3C">
        <w:rPr>
          <w:bCs/>
          <w:spacing w:val="-2"/>
        </w:rPr>
        <w:t xml:space="preserve">, and A M. Smallwood). </w:t>
      </w:r>
      <w:r w:rsidRPr="002A1F3C">
        <w:rPr>
          <w:bCs/>
          <w:i/>
          <w:spacing w:val="-2"/>
        </w:rPr>
        <w:t>Current Research in the Pleistocene</w:t>
      </w:r>
      <w:r w:rsidRPr="002A1F3C">
        <w:rPr>
          <w:bCs/>
          <w:spacing w:val="-2"/>
        </w:rPr>
        <w:t xml:space="preserve"> 26:60–62.</w:t>
      </w:r>
    </w:p>
    <w:p w14:paraId="5DAB35CB" w14:textId="77777777" w:rsidR="00ED6D0D" w:rsidRPr="002A1F3C" w:rsidRDefault="00ED6D0D" w:rsidP="00ED6D0D">
      <w:pPr>
        <w:contextualSpacing/>
      </w:pPr>
    </w:p>
    <w:p w14:paraId="0C3B9773" w14:textId="77777777" w:rsidR="005A0DCA" w:rsidRPr="002A1F3C" w:rsidRDefault="005A0DCA" w:rsidP="007A0A69">
      <w:pPr>
        <w:tabs>
          <w:tab w:val="left" w:pos="-720"/>
          <w:tab w:val="left" w:pos="0"/>
        </w:tabs>
        <w:suppressAutoHyphens/>
        <w:spacing w:after="120"/>
        <w:ind w:left="720" w:hanging="720"/>
        <w:contextualSpacing/>
        <w:jc w:val="both"/>
        <w:rPr>
          <w:bCs/>
          <w:spacing w:val="-2"/>
        </w:rPr>
      </w:pPr>
      <w:r w:rsidRPr="002A1F3C">
        <w:rPr>
          <w:bCs/>
          <w:spacing w:val="-2"/>
        </w:rPr>
        <w:t>2008</w:t>
      </w:r>
      <w:r w:rsidRPr="002A1F3C">
        <w:rPr>
          <w:bCs/>
          <w:spacing w:val="-2"/>
        </w:rPr>
        <w:tab/>
        <w:t xml:space="preserve">Reply to Buchanan, et al.: Southeastern Data Inconsistent with Paleoindian Demographic Reconstruction (fourth author with D. G. Anderson, S. C. Meeks, and A C. Goodyear). </w:t>
      </w:r>
      <w:r w:rsidRPr="002A1F3C">
        <w:rPr>
          <w:bCs/>
          <w:i/>
          <w:spacing w:val="-2"/>
        </w:rPr>
        <w:t>Proceedings of the National Academy of Sciences</w:t>
      </w:r>
      <w:r w:rsidRPr="002A1F3C">
        <w:rPr>
          <w:bCs/>
          <w:spacing w:val="-2"/>
        </w:rPr>
        <w:t xml:space="preserve"> 105(50):E10.</w:t>
      </w:r>
    </w:p>
    <w:p w14:paraId="652DBD10" w14:textId="77777777" w:rsidR="00ED6D0D" w:rsidRPr="002A1F3C" w:rsidRDefault="00ED6D0D" w:rsidP="00ED6D0D"/>
    <w:p w14:paraId="26BB080C" w14:textId="77777777" w:rsidR="005A0DCA" w:rsidRPr="002A1F3C" w:rsidRDefault="005A0DCA" w:rsidP="007A0A69">
      <w:pPr>
        <w:tabs>
          <w:tab w:val="left" w:pos="-720"/>
          <w:tab w:val="left" w:pos="0"/>
        </w:tabs>
        <w:suppressAutoHyphens/>
        <w:spacing w:after="120"/>
        <w:ind w:left="720" w:hanging="720"/>
        <w:contextualSpacing/>
        <w:jc w:val="both"/>
        <w:rPr>
          <w:bCs/>
          <w:spacing w:val="-2"/>
        </w:rPr>
      </w:pPr>
      <w:r w:rsidRPr="002A1F3C">
        <w:rPr>
          <w:bCs/>
          <w:spacing w:val="-2"/>
        </w:rPr>
        <w:t>2008</w:t>
      </w:r>
      <w:r w:rsidRPr="002A1F3C">
        <w:rPr>
          <w:bCs/>
          <w:spacing w:val="-2"/>
        </w:rPr>
        <w:tab/>
        <w:t xml:space="preserve">A Probable Hafted Uniface from the Clovis Occupation at the Topper Site, 38AL23, Allendale County, South Carolina (lead author with A C. Goodyear). </w:t>
      </w:r>
      <w:r w:rsidRPr="002A1F3C">
        <w:rPr>
          <w:bCs/>
          <w:i/>
          <w:spacing w:val="-2"/>
        </w:rPr>
        <w:t>Current Research in the Pleistocene</w:t>
      </w:r>
      <w:r w:rsidRPr="002A1F3C">
        <w:rPr>
          <w:bCs/>
          <w:spacing w:val="-2"/>
        </w:rPr>
        <w:t xml:space="preserve"> 25:75–77.</w:t>
      </w:r>
    </w:p>
    <w:p w14:paraId="70308A26" w14:textId="77777777" w:rsidR="00ED6D0D" w:rsidRPr="002A1F3C" w:rsidRDefault="00ED6D0D" w:rsidP="00ED6D0D"/>
    <w:p w14:paraId="1130D330" w14:textId="77777777" w:rsidR="005A0DCA" w:rsidRPr="002A1F3C" w:rsidRDefault="005A0DCA" w:rsidP="007A0A69">
      <w:pPr>
        <w:tabs>
          <w:tab w:val="left" w:pos="-720"/>
          <w:tab w:val="left" w:pos="0"/>
        </w:tabs>
        <w:suppressAutoHyphens/>
        <w:spacing w:after="120"/>
        <w:ind w:left="720" w:hanging="720"/>
        <w:contextualSpacing/>
        <w:jc w:val="both"/>
        <w:rPr>
          <w:bCs/>
          <w:spacing w:val="-2"/>
        </w:rPr>
      </w:pPr>
      <w:r w:rsidRPr="002A1F3C">
        <w:rPr>
          <w:bCs/>
          <w:spacing w:val="-2"/>
        </w:rPr>
        <w:t>2006</w:t>
      </w:r>
      <w:r w:rsidRPr="002A1F3C">
        <w:rPr>
          <w:bCs/>
          <w:spacing w:val="-2"/>
        </w:rPr>
        <w:tab/>
        <w:t xml:space="preserve">Estimating Pleistocene Shorelines and Land Elevation for North America (fourth author with C J. Gillam, D. G. Anderson, and S. J. Yerka). </w:t>
      </w:r>
      <w:r w:rsidRPr="002A1F3C">
        <w:rPr>
          <w:bCs/>
          <w:i/>
          <w:spacing w:val="-2"/>
        </w:rPr>
        <w:t>Current Research in the Pleistocene</w:t>
      </w:r>
      <w:r w:rsidRPr="002A1F3C">
        <w:rPr>
          <w:bCs/>
          <w:spacing w:val="-2"/>
        </w:rPr>
        <w:t xml:space="preserve"> 23:207–208.</w:t>
      </w:r>
    </w:p>
    <w:p w14:paraId="192283D3" w14:textId="77777777" w:rsidR="005A0DCA" w:rsidRPr="002A1F3C" w:rsidRDefault="005A0DCA" w:rsidP="005A0DCA">
      <w:pPr>
        <w:tabs>
          <w:tab w:val="left" w:pos="-720"/>
          <w:tab w:val="left" w:pos="0"/>
        </w:tabs>
        <w:suppressAutoHyphens/>
        <w:spacing w:after="120"/>
        <w:contextualSpacing/>
        <w:jc w:val="both"/>
        <w:rPr>
          <w:bCs/>
          <w:spacing w:val="-2"/>
        </w:rPr>
      </w:pPr>
    </w:p>
    <w:p w14:paraId="7DDA4ED5" w14:textId="42EB0510" w:rsidR="00FA5C30" w:rsidRPr="002A1F3C" w:rsidRDefault="005A0DCA" w:rsidP="004E4805">
      <w:pPr>
        <w:tabs>
          <w:tab w:val="left" w:pos="-720"/>
          <w:tab w:val="left" w:pos="0"/>
        </w:tabs>
        <w:suppressAutoHyphens/>
        <w:spacing w:after="200"/>
        <w:ind w:left="720" w:hanging="720"/>
        <w:contextualSpacing/>
        <w:jc w:val="both"/>
        <w:rPr>
          <w:bCs/>
          <w:spacing w:val="-2"/>
        </w:rPr>
      </w:pPr>
      <w:r w:rsidRPr="002A1F3C">
        <w:rPr>
          <w:bCs/>
          <w:spacing w:val="-2"/>
        </w:rPr>
        <w:t>2005</w:t>
      </w:r>
      <w:r w:rsidRPr="002A1F3C">
        <w:rPr>
          <w:bCs/>
          <w:spacing w:val="-2"/>
        </w:rPr>
        <w:tab/>
        <w:t xml:space="preserve">Paleoindian Database of the Americas: 2005 Status Report (second author with D. G. Anderson, S. J. Yerka, and M. K. </w:t>
      </w:r>
      <w:proofErr w:type="spellStart"/>
      <w:r w:rsidRPr="002A1F3C">
        <w:rPr>
          <w:bCs/>
          <w:spacing w:val="-2"/>
        </w:rPr>
        <w:t>Faught</w:t>
      </w:r>
      <w:proofErr w:type="spellEnd"/>
      <w:r w:rsidRPr="002A1F3C">
        <w:rPr>
          <w:bCs/>
          <w:spacing w:val="-2"/>
        </w:rPr>
        <w:t xml:space="preserve">). </w:t>
      </w:r>
      <w:r w:rsidRPr="002A1F3C">
        <w:rPr>
          <w:bCs/>
          <w:i/>
          <w:spacing w:val="-2"/>
        </w:rPr>
        <w:t>Current Research in the Pleistocene</w:t>
      </w:r>
      <w:r w:rsidRPr="002A1F3C">
        <w:rPr>
          <w:bCs/>
          <w:spacing w:val="-2"/>
        </w:rPr>
        <w:t xml:space="preserve"> 22:91–92</w:t>
      </w:r>
    </w:p>
    <w:p w14:paraId="502087CF" w14:textId="77777777" w:rsidR="00FA5C30" w:rsidRPr="002A1F3C" w:rsidRDefault="00FA5C30" w:rsidP="00ED6D0D">
      <w:pPr>
        <w:rPr>
          <w:b/>
        </w:rPr>
      </w:pPr>
    </w:p>
    <w:p w14:paraId="2238D2E4" w14:textId="0BE4BDE5" w:rsidR="00ED6D0D" w:rsidRPr="001074D2" w:rsidRDefault="001074D2" w:rsidP="00A12D85">
      <w:pPr>
        <w:rPr>
          <w:b/>
        </w:rPr>
      </w:pPr>
      <w:r>
        <w:rPr>
          <w:b/>
        </w:rPr>
        <w:t>Peer Reviewed Book Chapters</w:t>
      </w:r>
    </w:p>
    <w:p w14:paraId="331C5497" w14:textId="4D519422" w:rsidR="00DA6978" w:rsidRPr="002A1F3C" w:rsidRDefault="00187BB3" w:rsidP="00FA5C30">
      <w:pPr>
        <w:tabs>
          <w:tab w:val="left" w:pos="360"/>
        </w:tabs>
        <w:ind w:left="720" w:right="-900" w:hanging="720"/>
      </w:pPr>
      <w:proofErr w:type="spellStart"/>
      <w:r w:rsidRPr="002A1F3C">
        <w:t>n.d.</w:t>
      </w:r>
      <w:proofErr w:type="spellEnd"/>
      <w:r w:rsidRPr="002A1F3C">
        <w:t xml:space="preserve"> </w:t>
      </w:r>
      <w:r w:rsidRPr="002A1F3C">
        <w:tab/>
      </w:r>
      <w:r w:rsidR="005F22CD" w:rsidRPr="002A1F3C">
        <w:t xml:space="preserve">Stratigraphic Context and Chronology of Plainview on the Southern Great Plains (third author with Vance T. Holliday and Eileen Johnson). In </w:t>
      </w:r>
      <w:r w:rsidR="005F22CD" w:rsidRPr="002A1F3C">
        <w:rPr>
          <w:i/>
        </w:rPr>
        <w:t>Plainview: The Enigmatic Artifact Style of the Great Plains</w:t>
      </w:r>
      <w:r w:rsidR="005F22CD" w:rsidRPr="002A1F3C">
        <w:t>, edited by Vance T. Holliday, Ruthann Knudson, and Eileen Johnson. The University of Utah Press, Salt Lake City.</w:t>
      </w:r>
      <w:r>
        <w:t xml:space="preserve"> Submitted May 2016. </w:t>
      </w:r>
    </w:p>
    <w:p w14:paraId="60E5F507" w14:textId="77777777" w:rsidR="00DA6978" w:rsidRPr="002A1F3C" w:rsidRDefault="00DA6978" w:rsidP="005F22CD">
      <w:pPr>
        <w:tabs>
          <w:tab w:val="left" w:pos="360"/>
        </w:tabs>
        <w:ind w:left="720" w:right="-900"/>
      </w:pPr>
    </w:p>
    <w:p w14:paraId="12885DD9" w14:textId="263E9E7F" w:rsidR="005F22CD" w:rsidRPr="002A1F3C" w:rsidRDefault="00187BB3" w:rsidP="00760DA3">
      <w:pPr>
        <w:tabs>
          <w:tab w:val="left" w:pos="360"/>
        </w:tabs>
        <w:ind w:left="720" w:right="-900" w:hanging="720"/>
      </w:pPr>
      <w:proofErr w:type="spellStart"/>
      <w:r>
        <w:t>n.d.</w:t>
      </w:r>
      <w:proofErr w:type="spellEnd"/>
      <w:r>
        <w:tab/>
      </w:r>
      <w:r w:rsidR="005F22CD" w:rsidRPr="002A1F3C">
        <w:t>Plainview/Belen in the Rio Grande basin of Southern New Mexico, Northern Chihuahua, and Western Texas  (third author with Vance T. Holliday, Natalia Martinez-</w:t>
      </w:r>
      <w:proofErr w:type="spellStart"/>
      <w:r w:rsidR="005F22CD" w:rsidRPr="002A1F3C">
        <w:t>Taguena</w:t>
      </w:r>
      <w:proofErr w:type="spellEnd"/>
      <w:r w:rsidR="005F22CD" w:rsidRPr="002A1F3C">
        <w:t xml:space="preserve">, Ismael Sanchez-Morales, Christopher W. Merriman, Allison Harvey, Rafael Cruz, Alberto Pena, and John </w:t>
      </w:r>
      <w:proofErr w:type="spellStart"/>
      <w:r w:rsidR="005F22CD" w:rsidRPr="002A1F3C">
        <w:t>Seebach</w:t>
      </w:r>
      <w:proofErr w:type="spellEnd"/>
      <w:r w:rsidR="005F22CD" w:rsidRPr="002A1F3C">
        <w:t xml:space="preserve">). In </w:t>
      </w:r>
      <w:r w:rsidR="005F22CD" w:rsidRPr="002A1F3C">
        <w:rPr>
          <w:i/>
        </w:rPr>
        <w:t>Plainview: The Enigmatic Artifact Style of the Great Plains</w:t>
      </w:r>
      <w:r w:rsidR="005F22CD" w:rsidRPr="002A1F3C">
        <w:t>, edited by Vance T. Holliday, Ruthann Knudson, and Eileen Johnson. The University of Utah Press, Salt Lake City.</w:t>
      </w:r>
      <w:r w:rsidRPr="00187BB3">
        <w:t xml:space="preserve"> </w:t>
      </w:r>
      <w:r>
        <w:t>Submitted May 2016.</w:t>
      </w:r>
    </w:p>
    <w:p w14:paraId="1484FC37" w14:textId="77777777" w:rsidR="005F22CD" w:rsidRPr="002A1F3C" w:rsidRDefault="005F22CD" w:rsidP="005F22CD">
      <w:pPr>
        <w:tabs>
          <w:tab w:val="left" w:pos="360"/>
        </w:tabs>
        <w:ind w:right="-900"/>
      </w:pPr>
    </w:p>
    <w:p w14:paraId="25884FAD" w14:textId="1899C7A7" w:rsidR="005F22CD" w:rsidRPr="002A1F3C" w:rsidRDefault="00187BB3" w:rsidP="00760DA3">
      <w:pPr>
        <w:tabs>
          <w:tab w:val="left" w:pos="360"/>
        </w:tabs>
        <w:ind w:left="720" w:right="-900" w:hanging="720"/>
      </w:pPr>
      <w:proofErr w:type="spellStart"/>
      <w:r>
        <w:t>n.d.</w:t>
      </w:r>
      <w:proofErr w:type="spellEnd"/>
      <w:r>
        <w:tab/>
      </w:r>
      <w:r w:rsidR="005F22CD" w:rsidRPr="002A1F3C">
        <w:t xml:space="preserve">When the Levee Breaks: How an Ant Hill and a Deer on a Mound Made Us Re-think the Effect of the Younger Dryas (first author with Jesse W. Tune). In </w:t>
      </w:r>
      <w:r w:rsidR="005F22CD" w:rsidRPr="002A1F3C">
        <w:rPr>
          <w:i/>
        </w:rPr>
        <w:t>The Archaeology of Everyday Matters</w:t>
      </w:r>
      <w:r w:rsidR="005F22CD" w:rsidRPr="002A1F3C">
        <w:t>, edited by Phil Carr, Sarah Price, and Andrew Bradbury. The University Press of Florida, Gainesville.</w:t>
      </w:r>
      <w:r w:rsidRPr="00187BB3">
        <w:t xml:space="preserve"> </w:t>
      </w:r>
      <w:r>
        <w:t xml:space="preserve">Submitted </w:t>
      </w:r>
      <w:r>
        <w:t>January</w:t>
      </w:r>
      <w:r>
        <w:t xml:space="preserve"> 2016.</w:t>
      </w:r>
    </w:p>
    <w:p w14:paraId="08AB25ED" w14:textId="77777777" w:rsidR="00760DA3" w:rsidRPr="002A1F3C" w:rsidRDefault="00760DA3" w:rsidP="007A0A69">
      <w:pPr>
        <w:ind w:left="720" w:hanging="720"/>
        <w:contextualSpacing/>
        <w:rPr>
          <w:bCs/>
          <w:spacing w:val="-2"/>
        </w:rPr>
      </w:pPr>
    </w:p>
    <w:p w14:paraId="78FF31BE" w14:textId="09CC5924" w:rsidR="005A0DCA" w:rsidRPr="002A1F3C" w:rsidRDefault="008829AC" w:rsidP="007A0A69">
      <w:pPr>
        <w:ind w:left="720" w:hanging="720"/>
        <w:contextualSpacing/>
        <w:rPr>
          <w:bCs/>
          <w:spacing w:val="-2"/>
        </w:rPr>
      </w:pPr>
      <w:r w:rsidRPr="002A1F3C">
        <w:rPr>
          <w:bCs/>
          <w:spacing w:val="-2"/>
        </w:rPr>
        <w:t>2015</w:t>
      </w:r>
      <w:r w:rsidRPr="002A1F3C">
        <w:rPr>
          <w:bCs/>
          <w:spacing w:val="-2"/>
        </w:rPr>
        <w:tab/>
      </w:r>
      <w:r w:rsidR="005A0DCA" w:rsidRPr="002A1F3C">
        <w:rPr>
          <w:bCs/>
          <w:spacing w:val="-2"/>
        </w:rPr>
        <w:t xml:space="preserve">Artifacts as Patches: The Marginal Value Theorem and Stone Tool Life Histories (second author with S. L. Kuhn). In </w:t>
      </w:r>
      <w:r w:rsidR="005A0DCA" w:rsidRPr="002A1F3C">
        <w:rPr>
          <w:bCs/>
          <w:i/>
          <w:spacing w:val="-2"/>
        </w:rPr>
        <w:t>Lithic Technological Systems: Evolutionary Approaches to Understanding Stone Technologies as a Byproduct of Human Behavior</w:t>
      </w:r>
      <w:r w:rsidR="005A0DCA" w:rsidRPr="002A1F3C">
        <w:rPr>
          <w:bCs/>
          <w:spacing w:val="-2"/>
        </w:rPr>
        <w:t xml:space="preserve">, edited by Nathan </w:t>
      </w:r>
      <w:proofErr w:type="spellStart"/>
      <w:r w:rsidR="005A0DCA" w:rsidRPr="002A1F3C">
        <w:rPr>
          <w:bCs/>
          <w:spacing w:val="-2"/>
        </w:rPr>
        <w:t>Goodale</w:t>
      </w:r>
      <w:proofErr w:type="spellEnd"/>
      <w:r w:rsidR="005A0DCA" w:rsidRPr="002A1F3C">
        <w:rPr>
          <w:bCs/>
          <w:spacing w:val="-2"/>
        </w:rPr>
        <w:t xml:space="preserve"> and William. </w:t>
      </w:r>
      <w:proofErr w:type="spellStart"/>
      <w:r w:rsidR="005A0DCA" w:rsidRPr="002A1F3C">
        <w:rPr>
          <w:bCs/>
          <w:spacing w:val="-2"/>
        </w:rPr>
        <w:t>Andrefsky</w:t>
      </w:r>
      <w:proofErr w:type="spellEnd"/>
      <w:r w:rsidR="005A0DCA" w:rsidRPr="002A1F3C">
        <w:rPr>
          <w:bCs/>
          <w:spacing w:val="-2"/>
        </w:rPr>
        <w:t>. Cambridge University Press, Cambridge.</w:t>
      </w:r>
    </w:p>
    <w:p w14:paraId="712439B6" w14:textId="77777777" w:rsidR="00A12D85" w:rsidRPr="002A1F3C" w:rsidRDefault="00A12D85" w:rsidP="00890726">
      <w:pPr>
        <w:contextualSpacing/>
      </w:pPr>
    </w:p>
    <w:p w14:paraId="15C6E658" w14:textId="77777777" w:rsidR="005A0DCA" w:rsidRPr="002A1F3C" w:rsidRDefault="005A0DCA" w:rsidP="007A0A69">
      <w:pPr>
        <w:tabs>
          <w:tab w:val="left" w:pos="-720"/>
          <w:tab w:val="left" w:pos="0"/>
        </w:tabs>
        <w:suppressAutoHyphens/>
        <w:spacing w:after="120"/>
        <w:ind w:left="720" w:hanging="720"/>
        <w:contextualSpacing/>
        <w:jc w:val="both"/>
        <w:rPr>
          <w:bCs/>
          <w:spacing w:val="-2"/>
        </w:rPr>
      </w:pPr>
      <w:r w:rsidRPr="002A1F3C">
        <w:rPr>
          <w:bCs/>
          <w:spacing w:val="-2"/>
        </w:rPr>
        <w:t>2013</w:t>
      </w:r>
      <w:r w:rsidRPr="002A1F3C">
        <w:rPr>
          <w:bCs/>
          <w:spacing w:val="-2"/>
        </w:rPr>
        <w:tab/>
        <w:t xml:space="preserve">Clovis across the Continent (lead author with Vance T. Holliday and Jordon Bright). In </w:t>
      </w:r>
      <w:r w:rsidRPr="002A1F3C">
        <w:rPr>
          <w:bCs/>
          <w:i/>
          <w:spacing w:val="-2"/>
        </w:rPr>
        <w:t>The Paleoamerican Odyssey Conference</w:t>
      </w:r>
      <w:r w:rsidRPr="002A1F3C">
        <w:rPr>
          <w:bCs/>
          <w:spacing w:val="-2"/>
        </w:rPr>
        <w:t>, edited by Michael R. Waters, Ted Goebel, and Kelly Graf. Center for the Study of the First Americans, Texas A&amp;M Press, College Station, Texas.</w:t>
      </w:r>
    </w:p>
    <w:p w14:paraId="0A7F6EC0" w14:textId="77777777" w:rsidR="005A0DCA" w:rsidRPr="002A1F3C" w:rsidRDefault="005A0DCA" w:rsidP="005A0DCA">
      <w:pPr>
        <w:tabs>
          <w:tab w:val="left" w:pos="-720"/>
          <w:tab w:val="left" w:pos="0"/>
        </w:tabs>
        <w:suppressAutoHyphens/>
        <w:spacing w:after="120"/>
        <w:contextualSpacing/>
        <w:jc w:val="both"/>
        <w:rPr>
          <w:bCs/>
          <w:spacing w:val="-2"/>
        </w:rPr>
      </w:pPr>
    </w:p>
    <w:p w14:paraId="55C878BE" w14:textId="77777777" w:rsidR="005A0DCA" w:rsidRPr="002A1F3C" w:rsidRDefault="005A0DCA" w:rsidP="007A0A69">
      <w:pPr>
        <w:tabs>
          <w:tab w:val="left" w:pos="-720"/>
          <w:tab w:val="left" w:pos="0"/>
        </w:tabs>
        <w:suppressAutoHyphens/>
        <w:spacing w:after="120"/>
        <w:ind w:left="720" w:hanging="720"/>
        <w:contextualSpacing/>
        <w:jc w:val="both"/>
        <w:rPr>
          <w:bCs/>
          <w:spacing w:val="-2"/>
        </w:rPr>
      </w:pPr>
      <w:r w:rsidRPr="002A1F3C">
        <w:rPr>
          <w:bCs/>
          <w:spacing w:val="-2"/>
        </w:rPr>
        <w:t>2013</w:t>
      </w:r>
      <w:r w:rsidRPr="002A1F3C">
        <w:rPr>
          <w:bCs/>
          <w:spacing w:val="-2"/>
        </w:rPr>
        <w:tab/>
        <w:t xml:space="preserve">The Clovis Landscape (second author with Vance T. Holliday). In </w:t>
      </w:r>
      <w:r w:rsidRPr="002A1F3C">
        <w:rPr>
          <w:bCs/>
          <w:i/>
          <w:spacing w:val="-2"/>
        </w:rPr>
        <w:t>The Paleoamerican Odyssey Conference</w:t>
      </w:r>
      <w:r w:rsidRPr="002A1F3C">
        <w:rPr>
          <w:bCs/>
          <w:spacing w:val="-2"/>
        </w:rPr>
        <w:t>, edited by Michael R. Waters, Ted Goebel, and Kelly Graf. Center for the Study of the First Americans, Texas A&amp;M Press, College Station, Texas.</w:t>
      </w:r>
    </w:p>
    <w:p w14:paraId="06CCE552" w14:textId="77777777" w:rsidR="009C68CA" w:rsidRPr="002A1F3C" w:rsidRDefault="009C68CA" w:rsidP="00854961"/>
    <w:p w14:paraId="7D863B86" w14:textId="22A4E5E5" w:rsidR="005A0DCA" w:rsidRPr="002A1F3C" w:rsidRDefault="005A0DCA" w:rsidP="007A0A69">
      <w:pPr>
        <w:tabs>
          <w:tab w:val="left" w:pos="-720"/>
          <w:tab w:val="left" w:pos="0"/>
        </w:tabs>
        <w:suppressAutoHyphens/>
        <w:spacing w:after="120"/>
        <w:ind w:left="720" w:hanging="720"/>
        <w:contextualSpacing/>
        <w:jc w:val="both"/>
        <w:rPr>
          <w:bCs/>
          <w:spacing w:val="-2"/>
        </w:rPr>
      </w:pPr>
      <w:r w:rsidRPr="002A1F3C">
        <w:rPr>
          <w:bCs/>
          <w:spacing w:val="-2"/>
        </w:rPr>
        <w:t>2013</w:t>
      </w:r>
      <w:r w:rsidRPr="002A1F3C">
        <w:rPr>
          <w:bCs/>
          <w:spacing w:val="-2"/>
        </w:rPr>
        <w:tab/>
        <w:t xml:space="preserve">Paleoindian Chronology and the Eastern Fluted Point Tradition (lead author with J. A. M. Gingerich). In </w:t>
      </w:r>
      <w:r w:rsidRPr="002A1F3C">
        <w:rPr>
          <w:bCs/>
          <w:i/>
          <w:spacing w:val="-2"/>
        </w:rPr>
        <w:t xml:space="preserve">The Eastern </w:t>
      </w:r>
      <w:r w:rsidR="00903C38" w:rsidRPr="002A1F3C">
        <w:rPr>
          <w:bCs/>
          <w:i/>
          <w:spacing w:val="-2"/>
        </w:rPr>
        <w:t>F</w:t>
      </w:r>
      <w:r w:rsidRPr="002A1F3C">
        <w:rPr>
          <w:bCs/>
          <w:i/>
          <w:spacing w:val="-2"/>
        </w:rPr>
        <w:t>luted Point Tradition</w:t>
      </w:r>
      <w:r w:rsidRPr="002A1F3C">
        <w:rPr>
          <w:bCs/>
          <w:spacing w:val="-2"/>
        </w:rPr>
        <w:t xml:space="preserve">, edited by Joseph A. M. Gingerich. </w:t>
      </w:r>
      <w:r w:rsidR="007A0A69" w:rsidRPr="002A1F3C">
        <w:rPr>
          <w:bCs/>
          <w:spacing w:val="-2"/>
        </w:rPr>
        <w:t>University of Utah Press, Salt Lake City.</w:t>
      </w:r>
    </w:p>
    <w:p w14:paraId="21A6817D" w14:textId="77777777" w:rsidR="005A0DCA" w:rsidRPr="002A1F3C" w:rsidRDefault="005A0DCA" w:rsidP="005A0DCA">
      <w:pPr>
        <w:tabs>
          <w:tab w:val="left" w:pos="-720"/>
          <w:tab w:val="left" w:pos="0"/>
        </w:tabs>
        <w:suppressAutoHyphens/>
        <w:spacing w:after="120"/>
        <w:contextualSpacing/>
        <w:jc w:val="both"/>
        <w:rPr>
          <w:bCs/>
          <w:spacing w:val="-2"/>
        </w:rPr>
      </w:pPr>
    </w:p>
    <w:p w14:paraId="0BC24AFE" w14:textId="22FF61BC" w:rsidR="005A0DCA" w:rsidRPr="002A1F3C" w:rsidRDefault="005A0DCA" w:rsidP="007A0A69">
      <w:pPr>
        <w:tabs>
          <w:tab w:val="left" w:pos="-720"/>
          <w:tab w:val="left" w:pos="0"/>
        </w:tabs>
        <w:suppressAutoHyphens/>
        <w:spacing w:after="120"/>
        <w:ind w:left="720" w:hanging="720"/>
        <w:contextualSpacing/>
        <w:rPr>
          <w:bCs/>
          <w:spacing w:val="-2"/>
        </w:rPr>
      </w:pPr>
      <w:r w:rsidRPr="002A1F3C">
        <w:rPr>
          <w:bCs/>
          <w:spacing w:val="-2"/>
        </w:rPr>
        <w:t>2013</w:t>
      </w:r>
      <w:r w:rsidRPr="002A1F3C">
        <w:rPr>
          <w:bCs/>
          <w:spacing w:val="-2"/>
        </w:rPr>
        <w:tab/>
        <w:t>Tennessee’s Paleo</w:t>
      </w:r>
      <w:r w:rsidR="00903C38" w:rsidRPr="002A1F3C">
        <w:rPr>
          <w:bCs/>
          <w:spacing w:val="-2"/>
        </w:rPr>
        <w:t>i</w:t>
      </w:r>
      <w:r w:rsidRPr="002A1F3C">
        <w:rPr>
          <w:bCs/>
          <w:spacing w:val="-2"/>
        </w:rPr>
        <w:t xml:space="preserve">ndian Record: The </w:t>
      </w:r>
      <w:r w:rsidR="00615FF7" w:rsidRPr="002A1F3C">
        <w:rPr>
          <w:bCs/>
          <w:spacing w:val="-2"/>
        </w:rPr>
        <w:t>Cumberland</w:t>
      </w:r>
      <w:r w:rsidR="00170A57" w:rsidRPr="002A1F3C">
        <w:rPr>
          <w:bCs/>
          <w:spacing w:val="-2"/>
        </w:rPr>
        <w:t xml:space="preserve"> and Lower Tennessee River Wat</w:t>
      </w:r>
      <w:r w:rsidRPr="002A1F3C">
        <w:rPr>
          <w:bCs/>
          <w:spacing w:val="-2"/>
        </w:rPr>
        <w:t xml:space="preserve">ersheds (third author with J. B. </w:t>
      </w:r>
      <w:proofErr w:type="spellStart"/>
      <w:r w:rsidRPr="002A1F3C">
        <w:rPr>
          <w:bCs/>
          <w:spacing w:val="-2"/>
        </w:rPr>
        <w:t>Broster</w:t>
      </w:r>
      <w:proofErr w:type="spellEnd"/>
      <w:r w:rsidRPr="002A1F3C">
        <w:rPr>
          <w:bCs/>
          <w:spacing w:val="-2"/>
        </w:rPr>
        <w:t xml:space="preserve">, M. A. Norton, J. W. Tune, and J. D. Baker). In </w:t>
      </w:r>
      <w:r w:rsidRPr="002A1F3C">
        <w:rPr>
          <w:bCs/>
          <w:i/>
          <w:spacing w:val="-2"/>
        </w:rPr>
        <w:t xml:space="preserve">The Eastern </w:t>
      </w:r>
      <w:r w:rsidR="00903C38" w:rsidRPr="002A1F3C">
        <w:rPr>
          <w:bCs/>
          <w:i/>
          <w:spacing w:val="-2"/>
        </w:rPr>
        <w:t>F</w:t>
      </w:r>
      <w:r w:rsidRPr="002A1F3C">
        <w:rPr>
          <w:bCs/>
          <w:i/>
          <w:spacing w:val="-2"/>
        </w:rPr>
        <w:t>luted Point Tradition</w:t>
      </w:r>
      <w:r w:rsidRPr="002A1F3C">
        <w:rPr>
          <w:bCs/>
          <w:spacing w:val="-2"/>
        </w:rPr>
        <w:t xml:space="preserve">, edited by Joseph A. M. Gingerich. </w:t>
      </w:r>
      <w:r w:rsidR="007A0A69" w:rsidRPr="002A1F3C">
        <w:rPr>
          <w:bCs/>
          <w:spacing w:val="-2"/>
        </w:rPr>
        <w:t>University of Utah Press, Salt Lake City</w:t>
      </w:r>
      <w:r w:rsidRPr="002A1F3C">
        <w:rPr>
          <w:bCs/>
          <w:spacing w:val="-2"/>
        </w:rPr>
        <w:t>.</w:t>
      </w:r>
    </w:p>
    <w:p w14:paraId="1A60A0B4" w14:textId="77777777" w:rsidR="00697BBB" w:rsidRPr="002A1F3C" w:rsidRDefault="00697BBB" w:rsidP="00697BBB">
      <w:pPr>
        <w:tabs>
          <w:tab w:val="left" w:pos="-720"/>
          <w:tab w:val="left" w:pos="0"/>
        </w:tabs>
        <w:suppressAutoHyphens/>
        <w:spacing w:after="120"/>
        <w:contextualSpacing/>
        <w:rPr>
          <w:bCs/>
          <w:spacing w:val="-2"/>
        </w:rPr>
      </w:pPr>
    </w:p>
    <w:p w14:paraId="64C74C99" w14:textId="0801A3CE" w:rsidR="005A0DCA" w:rsidRPr="002A1F3C" w:rsidRDefault="005A0DCA" w:rsidP="00EC1D54">
      <w:pPr>
        <w:tabs>
          <w:tab w:val="left" w:pos="-720"/>
          <w:tab w:val="left" w:pos="0"/>
        </w:tabs>
        <w:suppressAutoHyphens/>
        <w:spacing w:after="120"/>
        <w:ind w:left="720" w:hanging="720"/>
        <w:contextualSpacing/>
        <w:rPr>
          <w:bCs/>
          <w:spacing w:val="-2"/>
        </w:rPr>
      </w:pPr>
      <w:r w:rsidRPr="002A1F3C">
        <w:rPr>
          <w:bCs/>
          <w:spacing w:val="-2"/>
        </w:rPr>
        <w:t>2013</w:t>
      </w:r>
      <w:r w:rsidRPr="002A1F3C">
        <w:rPr>
          <w:bCs/>
          <w:spacing w:val="-2"/>
        </w:rPr>
        <w:tab/>
        <w:t xml:space="preserve">An Overview of the Clovis Lithic Assemblage from the Topper Site, South Carolina (second author with A. M. Smallwood and D. </w:t>
      </w:r>
      <w:proofErr w:type="spellStart"/>
      <w:r w:rsidRPr="002A1F3C">
        <w:rPr>
          <w:bCs/>
          <w:spacing w:val="-2"/>
        </w:rPr>
        <w:t>Sain</w:t>
      </w:r>
      <w:proofErr w:type="spellEnd"/>
      <w:r w:rsidRPr="002A1F3C">
        <w:rPr>
          <w:bCs/>
          <w:spacing w:val="-2"/>
        </w:rPr>
        <w:t xml:space="preserve">). In </w:t>
      </w:r>
      <w:r w:rsidRPr="002A1F3C">
        <w:rPr>
          <w:bCs/>
          <w:i/>
          <w:spacing w:val="-2"/>
        </w:rPr>
        <w:t xml:space="preserve">The Eastern </w:t>
      </w:r>
      <w:r w:rsidR="00903C38" w:rsidRPr="002A1F3C">
        <w:rPr>
          <w:bCs/>
          <w:i/>
          <w:spacing w:val="-2"/>
        </w:rPr>
        <w:t>F</w:t>
      </w:r>
      <w:r w:rsidRPr="002A1F3C">
        <w:rPr>
          <w:bCs/>
          <w:i/>
          <w:spacing w:val="-2"/>
        </w:rPr>
        <w:t>luted Point Tradition</w:t>
      </w:r>
      <w:r w:rsidRPr="002A1F3C">
        <w:rPr>
          <w:bCs/>
          <w:spacing w:val="-2"/>
        </w:rPr>
        <w:t xml:space="preserve">, edited by Joseph A. M. Gingerich. </w:t>
      </w:r>
      <w:r w:rsidR="007A0A69" w:rsidRPr="002A1F3C">
        <w:rPr>
          <w:bCs/>
          <w:spacing w:val="-2"/>
        </w:rPr>
        <w:t>University of Utah Press, Salt Lake City.</w:t>
      </w:r>
    </w:p>
    <w:p w14:paraId="447B67CC" w14:textId="77777777" w:rsidR="000C1F43" w:rsidRPr="002A1F3C" w:rsidRDefault="000C1F43" w:rsidP="007A0A69">
      <w:pPr>
        <w:tabs>
          <w:tab w:val="left" w:pos="-720"/>
          <w:tab w:val="left" w:pos="0"/>
        </w:tabs>
        <w:suppressAutoHyphens/>
        <w:spacing w:after="120"/>
        <w:ind w:left="720" w:hanging="720"/>
        <w:contextualSpacing/>
        <w:jc w:val="both"/>
        <w:rPr>
          <w:bCs/>
          <w:spacing w:val="-2"/>
        </w:rPr>
      </w:pPr>
    </w:p>
    <w:p w14:paraId="4CD27F98" w14:textId="77777777" w:rsidR="005A0DCA" w:rsidRPr="002A1F3C" w:rsidRDefault="005A0DCA" w:rsidP="007A0A69">
      <w:pPr>
        <w:tabs>
          <w:tab w:val="left" w:pos="-720"/>
          <w:tab w:val="left" w:pos="0"/>
        </w:tabs>
        <w:suppressAutoHyphens/>
        <w:spacing w:after="120"/>
        <w:ind w:left="720" w:hanging="720"/>
        <w:contextualSpacing/>
        <w:jc w:val="both"/>
        <w:rPr>
          <w:bCs/>
          <w:spacing w:val="-2"/>
        </w:rPr>
      </w:pPr>
      <w:r w:rsidRPr="002A1F3C">
        <w:rPr>
          <w:bCs/>
          <w:spacing w:val="-2"/>
        </w:rPr>
        <w:lastRenderedPageBreak/>
        <w:t>2012</w:t>
      </w:r>
      <w:r w:rsidRPr="002A1F3C">
        <w:rPr>
          <w:bCs/>
          <w:spacing w:val="-2"/>
        </w:rPr>
        <w:tab/>
        <w:t xml:space="preserve">Beyond Stages: Modeling Clovis Biface Production at the Topper Site (38AL23), South Carolina (lead author with A. M. Smallwood). In </w:t>
      </w:r>
      <w:r w:rsidRPr="002A1F3C">
        <w:rPr>
          <w:bCs/>
          <w:i/>
          <w:spacing w:val="-2"/>
        </w:rPr>
        <w:t>Lithic Analysis: Problems, Solutions, and Interpretations</w:t>
      </w:r>
      <w:r w:rsidRPr="002A1F3C">
        <w:rPr>
          <w:bCs/>
          <w:spacing w:val="-2"/>
        </w:rPr>
        <w:t>, edited by P. Carr, A. Bradbury, and S. Price. University of Alabama Press, Tuscaloosa.</w:t>
      </w:r>
    </w:p>
    <w:p w14:paraId="0B572DB6" w14:textId="77777777" w:rsidR="00A4588D" w:rsidRPr="002A1F3C" w:rsidRDefault="00A4588D" w:rsidP="0027652C">
      <w:pPr>
        <w:rPr>
          <w:rStyle w:val="apple-style-span"/>
          <w:b/>
          <w:bCs/>
          <w:color w:val="000000"/>
        </w:rPr>
      </w:pPr>
    </w:p>
    <w:p w14:paraId="2FF1F392" w14:textId="1BC2ABBD" w:rsidR="003B19D7" w:rsidRPr="002A1F3C" w:rsidRDefault="001074D2" w:rsidP="0027652C">
      <w:pPr>
        <w:rPr>
          <w:b/>
        </w:rPr>
      </w:pPr>
      <w:r>
        <w:rPr>
          <w:rStyle w:val="apple-style-span"/>
          <w:b/>
          <w:bCs/>
          <w:color w:val="000000"/>
        </w:rPr>
        <w:t>Book Reviews</w:t>
      </w:r>
    </w:p>
    <w:p w14:paraId="68A9F482" w14:textId="3BCEAB47" w:rsidR="00DA6978" w:rsidRPr="002A1F3C" w:rsidRDefault="00592E63" w:rsidP="00DA6978">
      <w:pPr>
        <w:pStyle w:val="Default"/>
        <w:ind w:left="720" w:hanging="720"/>
      </w:pPr>
      <w:r>
        <w:t>2016</w:t>
      </w:r>
      <w:r w:rsidR="00DA6978" w:rsidRPr="002A1F3C">
        <w:tab/>
      </w:r>
      <w:r w:rsidR="00DA6978" w:rsidRPr="002A1F3C">
        <w:rPr>
          <w:i/>
        </w:rPr>
        <w:t xml:space="preserve">The </w:t>
      </w:r>
      <w:proofErr w:type="spellStart"/>
      <w:r w:rsidR="00DA6978" w:rsidRPr="002A1F3C">
        <w:rPr>
          <w:i/>
        </w:rPr>
        <w:t>Hogeye</w:t>
      </w:r>
      <w:proofErr w:type="spellEnd"/>
      <w:r w:rsidR="00DA6978" w:rsidRPr="002A1F3C">
        <w:rPr>
          <w:i/>
        </w:rPr>
        <w:t xml:space="preserve"> Clovis Cache</w:t>
      </w:r>
      <w:r w:rsidR="00DA6978" w:rsidRPr="002A1F3C">
        <w:t xml:space="preserve">, by Michael R. Waters and Thomas A. Jennings, </w:t>
      </w:r>
      <w:r w:rsidR="00DA6978" w:rsidRPr="002A1F3C">
        <w:rPr>
          <w:i/>
        </w:rPr>
        <w:t>American Antiquity</w:t>
      </w:r>
      <w:r w:rsidR="00D636CF">
        <w:t xml:space="preserve"> 81(4):774-775.</w:t>
      </w:r>
      <w:r w:rsidR="00DA6978" w:rsidRPr="002A1F3C">
        <w:rPr>
          <w:i/>
        </w:rPr>
        <w:t xml:space="preserve"> </w:t>
      </w:r>
    </w:p>
    <w:p w14:paraId="5B1605CD" w14:textId="77777777" w:rsidR="00DA6978" w:rsidRPr="002A1F3C" w:rsidRDefault="00DA6978" w:rsidP="007A0A69">
      <w:pPr>
        <w:pStyle w:val="Default"/>
        <w:ind w:left="720" w:hanging="720"/>
      </w:pPr>
    </w:p>
    <w:p w14:paraId="7019FF2E" w14:textId="77777777" w:rsidR="003B19D7" w:rsidRPr="002A1F3C" w:rsidRDefault="003B19D7" w:rsidP="007A0A69">
      <w:pPr>
        <w:pStyle w:val="Default"/>
        <w:ind w:left="720" w:hanging="720"/>
      </w:pPr>
      <w:r w:rsidRPr="002A1F3C">
        <w:t>2013</w:t>
      </w:r>
      <w:r w:rsidRPr="002A1F3C">
        <w:tab/>
      </w:r>
      <w:proofErr w:type="spellStart"/>
      <w:r w:rsidRPr="002A1F3C">
        <w:rPr>
          <w:i/>
        </w:rPr>
        <w:t>Crowfield</w:t>
      </w:r>
      <w:proofErr w:type="spellEnd"/>
      <w:r w:rsidRPr="002A1F3C">
        <w:rPr>
          <w:i/>
        </w:rPr>
        <w:t xml:space="preserve"> (AFHJ-31): A Unique Paleoindian Fluted Point Site from Southwestern Ontario</w:t>
      </w:r>
      <w:r w:rsidRPr="002A1F3C">
        <w:t xml:space="preserve">, by D. Brian Deller and Christopher J. </w:t>
      </w:r>
      <w:proofErr w:type="spellStart"/>
      <w:r w:rsidRPr="002A1F3C">
        <w:t>Dellis</w:t>
      </w:r>
      <w:proofErr w:type="spellEnd"/>
      <w:r w:rsidRPr="002A1F3C">
        <w:t xml:space="preserve">, </w:t>
      </w:r>
      <w:r w:rsidRPr="002A1F3C">
        <w:rPr>
          <w:i/>
        </w:rPr>
        <w:t>Lithic Technology</w:t>
      </w:r>
      <w:r w:rsidR="009441FE" w:rsidRPr="002A1F3C">
        <w:rPr>
          <w:i/>
        </w:rPr>
        <w:t xml:space="preserve"> </w:t>
      </w:r>
      <w:r w:rsidR="009441FE" w:rsidRPr="002A1F3C">
        <w:t xml:space="preserve">38(2):128-130. </w:t>
      </w:r>
    </w:p>
    <w:p w14:paraId="305F6B11" w14:textId="77777777" w:rsidR="009441FE" w:rsidRPr="002A1F3C" w:rsidRDefault="009441FE" w:rsidP="003B19D7">
      <w:pPr>
        <w:pStyle w:val="Default"/>
      </w:pPr>
    </w:p>
    <w:p w14:paraId="79E4856F" w14:textId="5FED3E4A" w:rsidR="009441FE" w:rsidRPr="002A1F3C" w:rsidRDefault="001074D2" w:rsidP="009441FE">
      <w:pPr>
        <w:rPr>
          <w:b/>
        </w:rPr>
      </w:pPr>
      <w:r>
        <w:rPr>
          <w:b/>
        </w:rPr>
        <w:t>Technical Reports</w:t>
      </w:r>
    </w:p>
    <w:p w14:paraId="4404B10A" w14:textId="674E4BDB" w:rsidR="00B50438" w:rsidRPr="002A1F3C" w:rsidRDefault="00B50438" w:rsidP="00B50438">
      <w:pPr>
        <w:ind w:left="720" w:hanging="720"/>
      </w:pPr>
      <w:r w:rsidRPr="002A1F3C">
        <w:t>2013</w:t>
      </w:r>
      <w:r w:rsidRPr="002A1F3C">
        <w:tab/>
        <w:t>Class I Inventory and Class III Survey of Kinder Morgan Energy Partner's Pipe and Wash Crossing Repair Activities East of Vail, Pima County, Arizona. WSA Technical Report No. 2013-58. William Self Associates, Tucson.</w:t>
      </w:r>
    </w:p>
    <w:p w14:paraId="767802ED" w14:textId="77777777" w:rsidR="00B50438" w:rsidRPr="002A1F3C" w:rsidRDefault="00B50438" w:rsidP="00B50438">
      <w:pPr>
        <w:ind w:left="720" w:hanging="720"/>
      </w:pPr>
    </w:p>
    <w:p w14:paraId="20DD2A68" w14:textId="7D156B11" w:rsidR="00B50438" w:rsidRPr="002A1F3C" w:rsidRDefault="00B50438" w:rsidP="00B50438">
      <w:pPr>
        <w:ind w:left="720" w:hanging="720"/>
      </w:pPr>
      <w:r w:rsidRPr="002A1F3C">
        <w:t>2013</w:t>
      </w:r>
      <w:r w:rsidRPr="002A1F3C">
        <w:tab/>
        <w:t>Class I Inventory and Class III Survey of Karen's Bat Cave and Surrounding Area, East of Vail, Pima County, Arizona. WSA Technical Report No. 2013-57. William Self Associates, Tucson.</w:t>
      </w:r>
    </w:p>
    <w:p w14:paraId="446EB713" w14:textId="77777777" w:rsidR="00B50438" w:rsidRPr="002A1F3C" w:rsidRDefault="00B50438" w:rsidP="00B50438">
      <w:pPr>
        <w:ind w:left="720" w:hanging="720"/>
      </w:pPr>
    </w:p>
    <w:p w14:paraId="4EDFCB41" w14:textId="5C55A895" w:rsidR="00B50438" w:rsidRPr="002A1F3C" w:rsidRDefault="00B50438" w:rsidP="00B50438">
      <w:pPr>
        <w:ind w:left="720" w:hanging="720"/>
      </w:pPr>
      <w:r w:rsidRPr="002A1F3C">
        <w:t>2013</w:t>
      </w:r>
      <w:r w:rsidRPr="002A1F3C">
        <w:tab/>
        <w:t>Class I Inventory and Class III Survey of the 36th Street Urban Wildlife Park, Tucson, Arizona. WSA Technical Report No. 2013-56. William Self Associates, Tucson.</w:t>
      </w:r>
    </w:p>
    <w:p w14:paraId="1EA274B3" w14:textId="77777777" w:rsidR="00B50438" w:rsidRPr="002A1F3C" w:rsidRDefault="00B50438" w:rsidP="00B50438">
      <w:pPr>
        <w:ind w:left="720" w:hanging="720"/>
      </w:pPr>
    </w:p>
    <w:p w14:paraId="029335D8" w14:textId="7A5EB714" w:rsidR="00B50438" w:rsidRPr="002A1F3C" w:rsidRDefault="00B50438" w:rsidP="00B50438">
      <w:pPr>
        <w:ind w:left="720" w:hanging="720"/>
      </w:pPr>
      <w:r w:rsidRPr="002A1F3C">
        <w:t>2013</w:t>
      </w:r>
      <w:r w:rsidRPr="002A1F3C">
        <w:tab/>
        <w:t>Gusher State Class I Inventory and Class III Survey for Proposed Drill Sites and Overland Route, North of Douglas, Arizona. WSA Technical Report No. 2013-55. William Self Associates, Tucson.</w:t>
      </w:r>
    </w:p>
    <w:p w14:paraId="7F84630F" w14:textId="77777777" w:rsidR="008829AC" w:rsidRPr="002A1F3C" w:rsidRDefault="008829AC" w:rsidP="00C61A6E">
      <w:pPr>
        <w:ind w:left="720" w:hanging="720"/>
      </w:pPr>
    </w:p>
    <w:p w14:paraId="0F632E13" w14:textId="77777777" w:rsidR="00C61A6E" w:rsidRPr="002A1F3C" w:rsidRDefault="00C61A6E" w:rsidP="00C61A6E">
      <w:pPr>
        <w:ind w:left="720" w:hanging="720"/>
      </w:pPr>
      <w:r w:rsidRPr="002A1F3C">
        <w:t>2013</w:t>
      </w:r>
      <w:r w:rsidRPr="002A1F3C">
        <w:tab/>
        <w:t>Cultural Resources Inventory for the North Canyon Knapweed Chain Harrow Project, Juab County, Utah (second author with Brian McKee). WSA Technical Report No. 2013-47. William Self Associates, Tucson.</w:t>
      </w:r>
    </w:p>
    <w:p w14:paraId="73885FFF" w14:textId="77777777" w:rsidR="00F70944" w:rsidRPr="002A1F3C" w:rsidRDefault="00F70944" w:rsidP="00C61A6E">
      <w:pPr>
        <w:ind w:left="720" w:hanging="720"/>
      </w:pPr>
    </w:p>
    <w:p w14:paraId="78AE17B0" w14:textId="51D7A874" w:rsidR="004E10FB" w:rsidRPr="002A1F3C" w:rsidRDefault="00C61A6E" w:rsidP="00F70944">
      <w:pPr>
        <w:ind w:left="720" w:hanging="720"/>
      </w:pPr>
      <w:r w:rsidRPr="002A1F3C">
        <w:t>2013</w:t>
      </w:r>
      <w:r w:rsidRPr="002A1F3C">
        <w:tab/>
        <w:t>Cultural Resource Inventory for the South Book Cliffs Vegetation Improvement Project, Grand County, Utah  (first author with Brian McKee). WSA Technical Report No. 2013-46. William Self Associates, Tucson.</w:t>
      </w:r>
    </w:p>
    <w:p w14:paraId="41F5C0B2" w14:textId="77777777" w:rsidR="00EC1D54" w:rsidRPr="002A1F3C" w:rsidRDefault="00EC1D54" w:rsidP="00C61A6E">
      <w:pPr>
        <w:ind w:left="720" w:hanging="720"/>
      </w:pPr>
    </w:p>
    <w:p w14:paraId="350CDC94" w14:textId="77777777" w:rsidR="00C61A6E" w:rsidRPr="002A1F3C" w:rsidRDefault="00C61A6E" w:rsidP="00C61A6E">
      <w:pPr>
        <w:ind w:left="720" w:hanging="720"/>
      </w:pPr>
      <w:r w:rsidRPr="002A1F3C">
        <w:t>2013</w:t>
      </w:r>
      <w:r w:rsidRPr="002A1F3C">
        <w:tab/>
        <w:t>Cultural Resources Inventory for the Spike Hollow Vegetation Enhancement Project, Beaver County, Utah. WSA Technical Report No. 2013-44. William Self Associates, Tucson.</w:t>
      </w:r>
    </w:p>
    <w:p w14:paraId="2442D652" w14:textId="77777777" w:rsidR="00B50438" w:rsidRPr="002A1F3C" w:rsidRDefault="00B50438" w:rsidP="00F70944"/>
    <w:p w14:paraId="4D49CE8E" w14:textId="791DFE77" w:rsidR="000C1F43" w:rsidRPr="002A1F3C" w:rsidRDefault="007674CF" w:rsidP="000D0C31">
      <w:pPr>
        <w:ind w:left="720" w:hanging="720"/>
      </w:pPr>
      <w:r w:rsidRPr="002A1F3C">
        <w:t>2013</w:t>
      </w:r>
      <w:r w:rsidRPr="002A1F3C">
        <w:tab/>
        <w:t>Cultural Resources Inventory for the Fillmore Fuels Treatment Project, Juab and Millard Counties, Utah (first author with M. Medeiros). WSA Technical Report No. 2013-42. William Self Associates, Tucson.</w:t>
      </w:r>
    </w:p>
    <w:p w14:paraId="23860870" w14:textId="77777777" w:rsidR="000C1F43" w:rsidRPr="002A1F3C" w:rsidRDefault="000C1F43" w:rsidP="007674CF">
      <w:pPr>
        <w:ind w:left="720" w:hanging="720"/>
      </w:pPr>
    </w:p>
    <w:p w14:paraId="189A77D4" w14:textId="77777777" w:rsidR="007674CF" w:rsidRPr="002A1F3C" w:rsidRDefault="007674CF" w:rsidP="007674CF">
      <w:pPr>
        <w:ind w:left="720" w:hanging="720"/>
      </w:pPr>
      <w:r w:rsidRPr="002A1F3C">
        <w:t>2013</w:t>
      </w:r>
      <w:r w:rsidRPr="002A1F3C">
        <w:tab/>
        <w:t>Cultural Resource Inventory and Assessment of 19 Grazing Allotments managed by the Bureau of Land Management, Fillmore Field Office, and located in Juab and Millard Counties, Utah (second author with M. Medeiros). WSA Technical Report No. 2013-41. William Self Associates, Tucson.</w:t>
      </w:r>
    </w:p>
    <w:p w14:paraId="2740F777" w14:textId="77777777" w:rsidR="007674CF" w:rsidRPr="002A1F3C" w:rsidRDefault="007674CF" w:rsidP="007674CF">
      <w:pPr>
        <w:ind w:left="720" w:hanging="720"/>
      </w:pPr>
    </w:p>
    <w:p w14:paraId="7427DDD5" w14:textId="1E9FAF9D" w:rsidR="00AF282A" w:rsidRPr="002A1F3C" w:rsidRDefault="007674CF" w:rsidP="004E4805">
      <w:pPr>
        <w:ind w:left="720" w:hanging="720"/>
      </w:pPr>
      <w:r w:rsidRPr="002A1F3C">
        <w:t>2013</w:t>
      </w:r>
      <w:r w:rsidRPr="002A1F3C">
        <w:tab/>
        <w:t>Red Hills 2013 Class I Inventory and Class III Survey of Proposed Drill Sites and Overland Routes, East of Florence, Arizona. WSA Technical Report No. 2013-37. William Self Associates, Tucson.</w:t>
      </w:r>
    </w:p>
    <w:p w14:paraId="38761E67" w14:textId="77777777" w:rsidR="00AF282A" w:rsidRPr="002A1F3C" w:rsidRDefault="00AF282A" w:rsidP="005A0DCA">
      <w:pPr>
        <w:ind w:left="720" w:hanging="720"/>
      </w:pPr>
    </w:p>
    <w:p w14:paraId="4EDFE8E3" w14:textId="247F9112" w:rsidR="005A0DCA" w:rsidRPr="002A1F3C" w:rsidRDefault="005A0DCA" w:rsidP="005A0DCA">
      <w:pPr>
        <w:ind w:left="720" w:hanging="720"/>
      </w:pPr>
      <w:r w:rsidRPr="002A1F3C">
        <w:lastRenderedPageBreak/>
        <w:t>2011</w:t>
      </w:r>
      <w:r w:rsidRPr="002A1F3C">
        <w:tab/>
      </w:r>
      <w:r w:rsidR="00170A57" w:rsidRPr="002A1F3C">
        <w:t>Middle Mountain</w:t>
      </w:r>
      <w:r w:rsidRPr="002A1F3C">
        <w:t xml:space="preserve"> March 2011, Class I Inventory and Class III Survey of Proposed Drill Sites and Access Roads, Southeast of Florence, Arizona. WSA Technical Report No. 2011-17. William Self Associates, Tucson.</w:t>
      </w:r>
    </w:p>
    <w:p w14:paraId="303CA9A9" w14:textId="77777777" w:rsidR="007674CF" w:rsidRPr="002A1F3C" w:rsidRDefault="007674CF" w:rsidP="00697BBB"/>
    <w:p w14:paraId="44229044" w14:textId="4DCF9965" w:rsidR="005A0DCA" w:rsidRPr="002A1F3C" w:rsidRDefault="005A0DCA" w:rsidP="005A0DCA">
      <w:pPr>
        <w:ind w:left="720" w:hanging="720"/>
      </w:pPr>
      <w:r w:rsidRPr="002A1F3C">
        <w:t>2011</w:t>
      </w:r>
      <w:r w:rsidRPr="002A1F3C">
        <w:tab/>
        <w:t xml:space="preserve">Archaeological Mapping at the </w:t>
      </w:r>
      <w:proofErr w:type="spellStart"/>
      <w:r w:rsidRPr="002A1F3C">
        <w:t>Pantano</w:t>
      </w:r>
      <w:proofErr w:type="spellEnd"/>
      <w:r w:rsidRPr="002A1F3C">
        <w:t xml:space="preserve"> </w:t>
      </w:r>
      <w:proofErr w:type="spellStart"/>
      <w:r w:rsidRPr="002A1F3C">
        <w:t>Townsite</w:t>
      </w:r>
      <w:proofErr w:type="spellEnd"/>
      <w:r w:rsidRPr="002A1F3C">
        <w:t xml:space="preserve"> Conservation Area, </w:t>
      </w:r>
      <w:proofErr w:type="spellStart"/>
      <w:r w:rsidRPr="002A1F3C">
        <w:t>Cienega</w:t>
      </w:r>
      <w:proofErr w:type="spellEnd"/>
      <w:r w:rsidRPr="002A1F3C">
        <w:t xml:space="preserve"> Creek Natural Preserve, Pima County, Arizona, by Brandon M. </w:t>
      </w:r>
      <w:proofErr w:type="spellStart"/>
      <w:r w:rsidRPr="002A1F3C">
        <w:t>Gabler</w:t>
      </w:r>
      <w:proofErr w:type="spellEnd"/>
      <w:r w:rsidRPr="002A1F3C">
        <w:t>, Alexa M. Smith, and D. Shane Miller. WSA Technical Report No. 2010-0512. William Self Associates, Tucson.</w:t>
      </w:r>
    </w:p>
    <w:p w14:paraId="3C153E4A" w14:textId="77777777" w:rsidR="0029628F" w:rsidRPr="002A1F3C" w:rsidRDefault="0029628F" w:rsidP="00A4588D">
      <w:pPr>
        <w:rPr>
          <w:b/>
        </w:rPr>
      </w:pPr>
    </w:p>
    <w:p w14:paraId="6C356841" w14:textId="160367F7" w:rsidR="00AF282A" w:rsidRPr="0029628F" w:rsidRDefault="001074D2" w:rsidP="0029628F">
      <w:pPr>
        <w:ind w:left="720" w:hanging="720"/>
        <w:rPr>
          <w:b/>
        </w:rPr>
      </w:pPr>
      <w:r>
        <w:rPr>
          <w:b/>
        </w:rPr>
        <w:t>Selected Papers Presented at Professional Meetings</w:t>
      </w:r>
    </w:p>
    <w:p w14:paraId="719BED24" w14:textId="67B9146B" w:rsidR="008C769A" w:rsidRPr="002A1F3C" w:rsidRDefault="00622323" w:rsidP="008C769A">
      <w:pPr>
        <w:ind w:left="720" w:hanging="720"/>
      </w:pPr>
      <w:r w:rsidRPr="002A1F3C">
        <w:t>2016</w:t>
      </w:r>
      <w:r w:rsidRPr="002A1F3C">
        <w:tab/>
      </w:r>
      <w:r w:rsidR="00AF282A" w:rsidRPr="002A1F3C">
        <w:t>The Mississippi Paleoindian and Early Archaic Point Database Redux</w:t>
      </w:r>
      <w:r w:rsidR="00D14723" w:rsidRPr="002A1F3C">
        <w:t>. (Second author with Derek Anderson). Poster presented at the Annual Meeting of the Society for American Archaeology, Orlando, Florida April 2016.</w:t>
      </w:r>
    </w:p>
    <w:p w14:paraId="57ED6D9D" w14:textId="77777777" w:rsidR="00AF282A" w:rsidRPr="002A1F3C" w:rsidRDefault="00AF282A" w:rsidP="008C769A">
      <w:pPr>
        <w:ind w:left="720" w:hanging="720"/>
      </w:pPr>
    </w:p>
    <w:p w14:paraId="4A92FE5F" w14:textId="0678D080" w:rsidR="00AF282A" w:rsidRPr="002A1F3C" w:rsidRDefault="00622323" w:rsidP="008C769A">
      <w:pPr>
        <w:ind w:left="720" w:hanging="720"/>
      </w:pPr>
      <w:r w:rsidRPr="002A1F3C">
        <w:t>2016</w:t>
      </w:r>
      <w:r w:rsidRPr="002A1F3C">
        <w:tab/>
      </w:r>
      <w:r w:rsidR="00D14723" w:rsidRPr="002A1F3C">
        <w:t xml:space="preserve">The </w:t>
      </w:r>
      <w:r w:rsidR="00AF282A" w:rsidRPr="002A1F3C">
        <w:t xml:space="preserve">2015 Allendale </w:t>
      </w:r>
      <w:proofErr w:type="spellStart"/>
      <w:r w:rsidR="00AF282A" w:rsidRPr="002A1F3C">
        <w:t>Chert</w:t>
      </w:r>
      <w:proofErr w:type="spellEnd"/>
      <w:r w:rsidR="00AF282A" w:rsidRPr="002A1F3C">
        <w:t xml:space="preserve"> Quarry Survey: Methods and Preliminary Results</w:t>
      </w:r>
      <w:r w:rsidR="00D14723" w:rsidRPr="002A1F3C">
        <w:t>. (Third author with Kelsey Meer, J. Ryan Young, and Albert C. Goodyear). Poster presented at the Annual Meeting of the Society for American Archaeology, Orlando, Florida April 2016.</w:t>
      </w:r>
    </w:p>
    <w:p w14:paraId="6104CE10" w14:textId="77777777" w:rsidR="00622323" w:rsidRPr="002A1F3C" w:rsidRDefault="00622323" w:rsidP="008C769A">
      <w:pPr>
        <w:ind w:left="720" w:hanging="720"/>
      </w:pPr>
    </w:p>
    <w:p w14:paraId="1062253D" w14:textId="15F16314" w:rsidR="00622323" w:rsidRPr="002A1F3C" w:rsidRDefault="00622323" w:rsidP="008C769A">
      <w:pPr>
        <w:ind w:left="720" w:hanging="720"/>
      </w:pPr>
      <w:r w:rsidRPr="002A1F3C">
        <w:t>2016</w:t>
      </w:r>
      <w:r w:rsidRPr="002A1F3C">
        <w:tab/>
        <w:t>Late Pleistocene-Early Holocene Adaptations in the Lower Mid-South, United States</w:t>
      </w:r>
      <w:r w:rsidR="00D14723" w:rsidRPr="002A1F3C">
        <w:t>. (First author with Jesse Tune and Ryan Parrish). Paper presented at the Annual Meeting of the Society for American Archaeology, Orlando, Florida April 2016.</w:t>
      </w:r>
    </w:p>
    <w:p w14:paraId="3FE8500F" w14:textId="77777777" w:rsidR="00AF282A" w:rsidRPr="002A1F3C" w:rsidRDefault="00AF282A" w:rsidP="004E10FB">
      <w:pPr>
        <w:ind w:left="720" w:hanging="720"/>
      </w:pPr>
    </w:p>
    <w:p w14:paraId="08A8EA82" w14:textId="0DA02BA7" w:rsidR="00622323" w:rsidRPr="002A1F3C" w:rsidRDefault="00622323" w:rsidP="00622323">
      <w:pPr>
        <w:ind w:left="720" w:hanging="720"/>
      </w:pPr>
      <w:r w:rsidRPr="002A1F3C">
        <w:t>2016</w:t>
      </w:r>
      <w:r w:rsidRPr="002A1F3C">
        <w:tab/>
        <w:t xml:space="preserve">Stephen </w:t>
      </w:r>
      <w:proofErr w:type="spellStart"/>
      <w:r w:rsidRPr="002A1F3C">
        <w:t>Carmody</w:t>
      </w:r>
      <w:proofErr w:type="spellEnd"/>
      <w:r w:rsidRPr="002A1F3C">
        <w:t xml:space="preserve">, D. Shane Miller, Thaddeus </w:t>
      </w:r>
      <w:proofErr w:type="spellStart"/>
      <w:r w:rsidRPr="002A1F3C">
        <w:t>Bissett</w:t>
      </w:r>
      <w:proofErr w:type="spellEnd"/>
      <w:r w:rsidRPr="002A1F3C">
        <w:t xml:space="preserve">, Lydia D. </w:t>
      </w:r>
      <w:proofErr w:type="spellStart"/>
      <w:r w:rsidRPr="002A1F3C">
        <w:t>Carmody</w:t>
      </w:r>
      <w:proofErr w:type="spellEnd"/>
      <w:r w:rsidRPr="002A1F3C">
        <w:t xml:space="preserve"> and David G. Anderson—Secrets from Within the Shell: Exploring the Differences between Shell-Bearing and Shell-Free Deposits at 40DV307 along the Cumberland River, Tennessee, USA. Paper presented at the Annual Meeting of the Society for American Archaeology, Orlando, Florida April 2016.</w:t>
      </w:r>
    </w:p>
    <w:p w14:paraId="0D78F0CB" w14:textId="77777777" w:rsidR="00AF282A" w:rsidRPr="002A1F3C" w:rsidRDefault="00AF282A" w:rsidP="00D14723"/>
    <w:p w14:paraId="63FFCDD1" w14:textId="1F847678" w:rsidR="00F411C2" w:rsidRPr="002A1F3C" w:rsidRDefault="00F411C2" w:rsidP="004E10FB">
      <w:pPr>
        <w:ind w:left="720" w:hanging="720"/>
      </w:pPr>
      <w:r w:rsidRPr="002A1F3C">
        <w:t>2015</w:t>
      </w:r>
      <w:r w:rsidRPr="002A1F3C">
        <w:tab/>
        <w:t xml:space="preserve">Preliminary Results of the Allendale </w:t>
      </w:r>
      <w:proofErr w:type="spellStart"/>
      <w:r w:rsidRPr="002A1F3C">
        <w:t>Chert</w:t>
      </w:r>
      <w:proofErr w:type="spellEnd"/>
      <w:r w:rsidRPr="002A1F3C">
        <w:t xml:space="preserve"> Quarry Survey in Allendale County, South Carolina (Second author with Kelsey Meer, Al Goodyear, and Ryan Young. Paper presented at the Southeastern Archaeology Conference, Nashville, TN, </w:t>
      </w:r>
      <w:proofErr w:type="gramStart"/>
      <w:r w:rsidRPr="002A1F3C">
        <w:t>November</w:t>
      </w:r>
      <w:proofErr w:type="gramEnd"/>
      <w:r w:rsidRPr="002A1F3C">
        <w:t xml:space="preserve"> 2015.</w:t>
      </w:r>
    </w:p>
    <w:p w14:paraId="04FDC6E0" w14:textId="77777777" w:rsidR="00F411C2" w:rsidRPr="002A1F3C" w:rsidRDefault="00F411C2" w:rsidP="004E10FB">
      <w:pPr>
        <w:ind w:left="720" w:hanging="720"/>
      </w:pPr>
    </w:p>
    <w:p w14:paraId="212D9239" w14:textId="79EDEE0B" w:rsidR="00F411C2" w:rsidRPr="002A1F3C" w:rsidRDefault="00F411C2" w:rsidP="004E10FB">
      <w:pPr>
        <w:ind w:left="720" w:hanging="720"/>
      </w:pPr>
      <w:r w:rsidRPr="002A1F3C">
        <w:t>2015</w:t>
      </w:r>
      <w:r w:rsidRPr="002A1F3C">
        <w:tab/>
        <w:t xml:space="preserve">When the Levee Breaks: How an Ant Hill and a Deer on a Mound Made Us Re-think the Effect of the Younger Dryas (First author with Jesse Tune). Paper presented at the Southeastern Archaeology Conference, Nashville, TN, </w:t>
      </w:r>
      <w:proofErr w:type="gramStart"/>
      <w:r w:rsidRPr="002A1F3C">
        <w:t>November</w:t>
      </w:r>
      <w:proofErr w:type="gramEnd"/>
      <w:r w:rsidRPr="002A1F3C">
        <w:t xml:space="preserve"> 2015.</w:t>
      </w:r>
    </w:p>
    <w:p w14:paraId="16C34044" w14:textId="77777777" w:rsidR="00F411C2" w:rsidRPr="002A1F3C" w:rsidRDefault="00F411C2" w:rsidP="004E10FB">
      <w:pPr>
        <w:ind w:left="720" w:hanging="720"/>
      </w:pPr>
    </w:p>
    <w:p w14:paraId="55BB894A" w14:textId="1594FF2E" w:rsidR="00F411C2" w:rsidRPr="002A1F3C" w:rsidRDefault="00F411C2" w:rsidP="004E10FB">
      <w:pPr>
        <w:ind w:left="720" w:hanging="720"/>
      </w:pPr>
      <w:r w:rsidRPr="002A1F3C">
        <w:t>2015</w:t>
      </w:r>
      <w:r w:rsidRPr="002A1F3C">
        <w:tab/>
        <w:t>A Spatial Analysis of Clovis Biface Production at the Topper Site, South Carolina (first author with Derek Anderson, Ashley Smallwood, Al Goodyear, Kelsey Meer, and Ryan Young). Paper presented at the First Floridians Conference, Monticello, Florida, October 2015.</w:t>
      </w:r>
    </w:p>
    <w:p w14:paraId="6787A955" w14:textId="77777777" w:rsidR="00F411C2" w:rsidRPr="002A1F3C" w:rsidRDefault="00F411C2" w:rsidP="004E10FB">
      <w:pPr>
        <w:ind w:left="720" w:hanging="720"/>
      </w:pPr>
    </w:p>
    <w:p w14:paraId="4FE9400C" w14:textId="2AA7E58D" w:rsidR="00FA5C30" w:rsidRPr="002A1F3C" w:rsidRDefault="00FA5C30" w:rsidP="004E10FB">
      <w:pPr>
        <w:ind w:left="720" w:hanging="720"/>
      </w:pPr>
      <w:r w:rsidRPr="002A1F3C">
        <w:t>2015</w:t>
      </w:r>
      <w:r w:rsidRPr="002A1F3C">
        <w:tab/>
        <w:t>The Pleistocene-Holocene Transition in the Tennessee and Cumberland River Valleys of the Mid-South United States. Paper presented at the Annual Meeting of the Society for American Archaeology, San Francisco, CA April 2015.</w:t>
      </w:r>
    </w:p>
    <w:p w14:paraId="5A781CFC" w14:textId="77777777" w:rsidR="00F411C2" w:rsidRPr="002A1F3C" w:rsidRDefault="00F411C2" w:rsidP="004E10FB">
      <w:pPr>
        <w:ind w:left="720" w:hanging="720"/>
      </w:pPr>
    </w:p>
    <w:p w14:paraId="71A82104" w14:textId="175AA653" w:rsidR="004E10FB" w:rsidRPr="002A1F3C" w:rsidRDefault="004E10FB" w:rsidP="004E10FB">
      <w:pPr>
        <w:ind w:left="720" w:hanging="720"/>
      </w:pPr>
      <w:r w:rsidRPr="002A1F3C">
        <w:t>2014</w:t>
      </w:r>
      <w:r w:rsidRPr="002A1F3C">
        <w:tab/>
        <w:t xml:space="preserve">Colonization after Clovis: The Ideal Free Distribution and the Early Holocene Expansion in the Lower Mid-South (first author with Stephen </w:t>
      </w:r>
      <w:proofErr w:type="spellStart"/>
      <w:r w:rsidRPr="002A1F3C">
        <w:t>Carmody</w:t>
      </w:r>
      <w:proofErr w:type="spellEnd"/>
      <w:r w:rsidRPr="002A1F3C">
        <w:t>). Paper presented at the Society for American Archaeology Annual meeting in Austin, TX, April 2014.</w:t>
      </w:r>
    </w:p>
    <w:p w14:paraId="6EB59E60" w14:textId="77777777" w:rsidR="007113C9" w:rsidRPr="002A1F3C" w:rsidRDefault="007113C9" w:rsidP="00B71D06">
      <w:pPr>
        <w:ind w:left="720" w:hanging="720"/>
      </w:pPr>
    </w:p>
    <w:p w14:paraId="3324BE7D" w14:textId="45213950" w:rsidR="00B50438" w:rsidRPr="002A1F3C" w:rsidRDefault="000767DD" w:rsidP="00B71D06">
      <w:pPr>
        <w:ind w:left="720" w:hanging="720"/>
      </w:pPr>
      <w:r w:rsidRPr="002A1F3C">
        <w:t>2</w:t>
      </w:r>
      <w:r w:rsidR="00B50438" w:rsidRPr="002A1F3C">
        <w:t>013</w:t>
      </w:r>
      <w:r w:rsidR="00B50438" w:rsidRPr="002A1F3C">
        <w:tab/>
        <w:t>Colonization after Clovis: The Ideal Free Distribution and the Early Holocene Expansion in the Lower Mid-South (</w:t>
      </w:r>
      <w:r w:rsidRPr="002A1F3C">
        <w:t xml:space="preserve">first author </w:t>
      </w:r>
      <w:r w:rsidR="00B50438" w:rsidRPr="002A1F3C">
        <w:t xml:space="preserve">with Stephen </w:t>
      </w:r>
      <w:proofErr w:type="spellStart"/>
      <w:r w:rsidR="00B50438" w:rsidRPr="002A1F3C">
        <w:t>Carmody</w:t>
      </w:r>
      <w:proofErr w:type="spellEnd"/>
      <w:r w:rsidR="00B50438" w:rsidRPr="002A1F3C">
        <w:t xml:space="preserve">). Paper presented at the Southeastern Archaeological Conference, Tampa, FL, </w:t>
      </w:r>
      <w:proofErr w:type="gramStart"/>
      <w:r w:rsidR="00B50438" w:rsidRPr="002A1F3C">
        <w:t>October</w:t>
      </w:r>
      <w:proofErr w:type="gramEnd"/>
      <w:r w:rsidR="00B50438" w:rsidRPr="002A1F3C">
        <w:t xml:space="preserve"> 2013.</w:t>
      </w:r>
    </w:p>
    <w:p w14:paraId="3BDC2838" w14:textId="77777777" w:rsidR="000767DD" w:rsidRPr="002A1F3C" w:rsidRDefault="000767DD" w:rsidP="00B71D06">
      <w:pPr>
        <w:ind w:left="720" w:hanging="720"/>
      </w:pPr>
    </w:p>
    <w:p w14:paraId="07FFB960" w14:textId="6F33E285" w:rsidR="000767DD" w:rsidRPr="002A1F3C" w:rsidRDefault="000767DD" w:rsidP="00B71D06">
      <w:pPr>
        <w:ind w:left="720" w:hanging="720"/>
      </w:pPr>
      <w:r w:rsidRPr="002A1F3C">
        <w:lastRenderedPageBreak/>
        <w:t>2013</w:t>
      </w:r>
      <w:r w:rsidRPr="002A1F3C">
        <w:tab/>
        <w:t xml:space="preserve">Archaic and Woodland-Period Occupations at Bells Bend: Exploring Transitions between Shell-Bearing and Shell-Free Deposits at 40DV307 along the Cumberland River (fourth author with S. B. </w:t>
      </w:r>
      <w:proofErr w:type="spellStart"/>
      <w:r w:rsidRPr="002A1F3C">
        <w:t>Carmody</w:t>
      </w:r>
      <w:proofErr w:type="spellEnd"/>
      <w:r w:rsidRPr="002A1F3C">
        <w:t xml:space="preserve">, T. G. </w:t>
      </w:r>
      <w:proofErr w:type="spellStart"/>
      <w:r w:rsidRPr="002A1F3C">
        <w:t>Bissett</w:t>
      </w:r>
      <w:proofErr w:type="spellEnd"/>
      <w:r w:rsidRPr="002A1F3C">
        <w:t xml:space="preserve">, L.D. Dorsey, and L. Welch). Paper presented at the Southeastern Archaeological Conference, Tampa, FL, </w:t>
      </w:r>
      <w:proofErr w:type="gramStart"/>
      <w:r w:rsidRPr="002A1F3C">
        <w:t>October</w:t>
      </w:r>
      <w:proofErr w:type="gramEnd"/>
      <w:r w:rsidRPr="002A1F3C">
        <w:t xml:space="preserve"> 2013.</w:t>
      </w:r>
    </w:p>
    <w:p w14:paraId="59665CDB" w14:textId="08DCEDE7" w:rsidR="00F70944" w:rsidRPr="002A1F3C" w:rsidRDefault="00B21A69" w:rsidP="00A4588D">
      <w:pPr>
        <w:ind w:left="720" w:hanging="720"/>
      </w:pPr>
      <w:r w:rsidRPr="002A1F3C">
        <w:t>2013</w:t>
      </w:r>
      <w:r w:rsidRPr="002A1F3C">
        <w:tab/>
        <w:t xml:space="preserve">A Summary of 2010 and 2012 Fieldwork at </w:t>
      </w:r>
      <w:r w:rsidR="00170A57" w:rsidRPr="002A1F3C">
        <w:t>40</w:t>
      </w:r>
      <w:r w:rsidRPr="002A1F3C">
        <w:t>DV307, an Archaic/Woodland Multicomponent Occupation at Bells Bend</w:t>
      </w:r>
      <w:r w:rsidR="00615FF7" w:rsidRPr="002A1F3C">
        <w:t xml:space="preserve"> (third author with S. B. </w:t>
      </w:r>
      <w:proofErr w:type="spellStart"/>
      <w:r w:rsidR="00615FF7" w:rsidRPr="002A1F3C">
        <w:t>Carmody</w:t>
      </w:r>
      <w:proofErr w:type="spellEnd"/>
      <w:r w:rsidR="00615FF7" w:rsidRPr="002A1F3C">
        <w:t xml:space="preserve">, T. G. </w:t>
      </w:r>
      <w:proofErr w:type="spellStart"/>
      <w:r w:rsidR="00615FF7" w:rsidRPr="002A1F3C">
        <w:t>Bissett</w:t>
      </w:r>
      <w:proofErr w:type="spellEnd"/>
      <w:r w:rsidR="00615FF7" w:rsidRPr="002A1F3C">
        <w:t>, and D. G. Anderson)</w:t>
      </w:r>
      <w:r w:rsidRPr="002A1F3C">
        <w:t xml:space="preserve">. Paper presented at the Current Research in Tennessee Archaeology annual meeting in Nashville, TN, January 2013. </w:t>
      </w:r>
    </w:p>
    <w:p w14:paraId="47051AEB" w14:textId="77777777" w:rsidR="00F70944" w:rsidRPr="002A1F3C" w:rsidRDefault="00F70944" w:rsidP="000C1F43">
      <w:pPr>
        <w:ind w:left="720" w:hanging="720"/>
      </w:pPr>
    </w:p>
    <w:p w14:paraId="4A052CBD" w14:textId="67FE64E9" w:rsidR="004E10FB" w:rsidRPr="002A1F3C" w:rsidRDefault="009C68CA" w:rsidP="000C1F43">
      <w:pPr>
        <w:ind w:left="720" w:hanging="720"/>
      </w:pPr>
      <w:r w:rsidRPr="002A1F3C">
        <w:t>2012</w:t>
      </w:r>
      <w:r w:rsidRPr="002A1F3C">
        <w:tab/>
        <w:t>Examining Paleoindian and Archaic Subsistence Trajectories in the Mid-South</w:t>
      </w:r>
      <w:r w:rsidR="00615FF7" w:rsidRPr="002A1F3C">
        <w:t xml:space="preserve"> (lead author with T. G. </w:t>
      </w:r>
      <w:proofErr w:type="spellStart"/>
      <w:r w:rsidR="00615FF7" w:rsidRPr="002A1F3C">
        <w:t>Bissett</w:t>
      </w:r>
      <w:proofErr w:type="spellEnd"/>
      <w:r w:rsidR="00615FF7" w:rsidRPr="002A1F3C">
        <w:t xml:space="preserve"> and S. B. </w:t>
      </w:r>
      <w:proofErr w:type="spellStart"/>
      <w:r w:rsidR="00615FF7" w:rsidRPr="002A1F3C">
        <w:t>Carmody</w:t>
      </w:r>
      <w:proofErr w:type="spellEnd"/>
      <w:r w:rsidR="00615FF7" w:rsidRPr="002A1F3C">
        <w:t>)</w:t>
      </w:r>
      <w:r w:rsidRPr="002A1F3C">
        <w:t>. Paper presented at the Society for American Archaeology Annual meeting in Memphis, Tennessee, April 2012.</w:t>
      </w:r>
    </w:p>
    <w:p w14:paraId="1CFD9115" w14:textId="77777777" w:rsidR="00F70944" w:rsidRPr="002A1F3C" w:rsidRDefault="00F70944" w:rsidP="00170A57">
      <w:pPr>
        <w:ind w:left="720" w:hanging="720"/>
      </w:pPr>
    </w:p>
    <w:p w14:paraId="54C25534" w14:textId="4F3CC7BB" w:rsidR="0054777D" w:rsidRPr="002A1F3C" w:rsidRDefault="0054777D" w:rsidP="00170A57">
      <w:pPr>
        <w:ind w:left="720" w:hanging="720"/>
      </w:pPr>
      <w:r w:rsidRPr="002A1F3C">
        <w:t>201</w:t>
      </w:r>
      <w:r w:rsidR="009C171D" w:rsidRPr="002A1F3C">
        <w:t>1</w:t>
      </w:r>
      <w:r w:rsidRPr="002A1F3C">
        <w:t xml:space="preserve"> </w:t>
      </w:r>
      <w:r w:rsidRPr="002A1F3C">
        <w:tab/>
        <w:t>Probabilities and Accidents, or Why Behavioral Ecology Needs a L</w:t>
      </w:r>
      <w:r w:rsidR="00170A57" w:rsidRPr="002A1F3C">
        <w:t xml:space="preserve">ittle Chaos. Paper presented at </w:t>
      </w:r>
      <w:r w:rsidRPr="002A1F3C">
        <w:t>the annual meeting of the Southeastern Archaeological Conference in Jacksonville, Florida</w:t>
      </w:r>
      <w:r w:rsidR="00B21A69" w:rsidRPr="002A1F3C">
        <w:t>, October 2011</w:t>
      </w:r>
      <w:r w:rsidRPr="002A1F3C">
        <w:t>.</w:t>
      </w:r>
    </w:p>
    <w:p w14:paraId="3E4B95FD" w14:textId="77777777" w:rsidR="0054777D" w:rsidRPr="002A1F3C" w:rsidRDefault="0054777D" w:rsidP="00B71D06">
      <w:pPr>
        <w:ind w:left="720" w:hanging="720"/>
      </w:pPr>
    </w:p>
    <w:p w14:paraId="25722FA3" w14:textId="47660A0E" w:rsidR="000C1F43" w:rsidRPr="002A1F3C" w:rsidRDefault="00B71D06" w:rsidP="000D0C31">
      <w:pPr>
        <w:ind w:left="720" w:hanging="720"/>
      </w:pPr>
      <w:r w:rsidRPr="002A1F3C">
        <w:t xml:space="preserve">2011  </w:t>
      </w:r>
      <w:r w:rsidR="00BC121C" w:rsidRPr="002A1F3C">
        <w:tab/>
      </w:r>
      <w:r w:rsidRPr="002A1F3C">
        <w:t>Rivers, Rocks and Eco-Tones: Modeling Clovis Landscape-Use in the Southeastern United States. Paper presented at the Society for American Archaeology Annual meeting in Sacramento, California, April 20</w:t>
      </w:r>
      <w:r w:rsidR="006006D4" w:rsidRPr="002A1F3C">
        <w:t>11</w:t>
      </w:r>
      <w:r w:rsidR="000C1F43" w:rsidRPr="002A1F3C">
        <w:t>.</w:t>
      </w:r>
    </w:p>
    <w:p w14:paraId="3485EDB2" w14:textId="77777777" w:rsidR="000767DD" w:rsidRPr="002A1F3C" w:rsidRDefault="000767DD" w:rsidP="00B71D06">
      <w:pPr>
        <w:ind w:left="720" w:hanging="720"/>
      </w:pPr>
    </w:p>
    <w:p w14:paraId="56F1EC67" w14:textId="77777777" w:rsidR="00B71D06" w:rsidRPr="002A1F3C" w:rsidRDefault="00B71D06" w:rsidP="00B71D06">
      <w:pPr>
        <w:ind w:left="720" w:hanging="720"/>
      </w:pPr>
      <w:r w:rsidRPr="002A1F3C">
        <w:t xml:space="preserve">2011  </w:t>
      </w:r>
      <w:r w:rsidR="00BC121C" w:rsidRPr="002A1F3C">
        <w:tab/>
      </w:r>
      <w:r w:rsidRPr="002A1F3C">
        <w:t>Re</w:t>
      </w:r>
      <w:r w:rsidR="00BC121C" w:rsidRPr="002A1F3C">
        <w:t>-C</w:t>
      </w:r>
      <w:r w:rsidRPr="002A1F3C">
        <w:t>onceptualizing Clovis Mobility: Sites and Projectile Point Distributions in North America</w:t>
      </w:r>
      <w:r w:rsidR="00615FF7" w:rsidRPr="002A1F3C">
        <w:t xml:space="preserve"> (second author with D. T. Anderson and W. R. Haas)</w:t>
      </w:r>
      <w:r w:rsidRPr="002A1F3C">
        <w:t>. Paper presented at the Society for American Archaeology Annual meeting in Sacramento, California, April 2011.</w:t>
      </w:r>
    </w:p>
    <w:p w14:paraId="1A07082F" w14:textId="77777777" w:rsidR="00B71D06" w:rsidRPr="002A1F3C" w:rsidRDefault="00B71D06" w:rsidP="008C769A">
      <w:pPr>
        <w:ind w:left="720" w:hanging="720"/>
      </w:pPr>
    </w:p>
    <w:p w14:paraId="1AD1A19B" w14:textId="626B3F98" w:rsidR="005A0DCA" w:rsidRPr="002A1F3C" w:rsidRDefault="005A0DCA" w:rsidP="00615FF7">
      <w:pPr>
        <w:tabs>
          <w:tab w:val="left" w:pos="-720"/>
          <w:tab w:val="left" w:pos="0"/>
        </w:tabs>
        <w:suppressAutoHyphens/>
        <w:spacing w:after="120"/>
        <w:ind w:left="720" w:hanging="720"/>
        <w:contextualSpacing/>
        <w:jc w:val="both"/>
        <w:rPr>
          <w:bCs/>
          <w:spacing w:val="-2"/>
        </w:rPr>
      </w:pPr>
      <w:r w:rsidRPr="002A1F3C">
        <w:rPr>
          <w:bCs/>
          <w:spacing w:val="-2"/>
        </w:rPr>
        <w:t>2010</w:t>
      </w:r>
      <w:r w:rsidRPr="002A1F3C">
        <w:rPr>
          <w:bCs/>
          <w:spacing w:val="-2"/>
        </w:rPr>
        <w:tab/>
        <w:t xml:space="preserve">Paleoindian Chronology and the Eastern Fluted Point Tradition (lead author with J. A. M. Gingerich and E. N. </w:t>
      </w:r>
      <w:r w:rsidR="000D0C31" w:rsidRPr="002A1F3C">
        <w:rPr>
          <w:bCs/>
          <w:spacing w:val="-2"/>
        </w:rPr>
        <w:t>Johansson</w:t>
      </w:r>
      <w:r w:rsidRPr="002A1F3C">
        <w:rPr>
          <w:bCs/>
          <w:spacing w:val="-2"/>
        </w:rPr>
        <w:t>). Paper presented at the 75</w:t>
      </w:r>
      <w:r w:rsidRPr="002A1F3C">
        <w:rPr>
          <w:bCs/>
          <w:spacing w:val="-2"/>
          <w:vertAlign w:val="superscript"/>
        </w:rPr>
        <w:t>th</w:t>
      </w:r>
      <w:r w:rsidRPr="002A1F3C">
        <w:rPr>
          <w:bCs/>
          <w:spacing w:val="-2"/>
        </w:rPr>
        <w:t xml:space="preserve"> Annual Meet</w:t>
      </w:r>
      <w:r w:rsidR="007B58E7" w:rsidRPr="002A1F3C">
        <w:rPr>
          <w:bCs/>
          <w:spacing w:val="-2"/>
        </w:rPr>
        <w:t xml:space="preserve">ing of the Society for American </w:t>
      </w:r>
      <w:r w:rsidRPr="002A1F3C">
        <w:rPr>
          <w:bCs/>
          <w:spacing w:val="-2"/>
        </w:rPr>
        <w:t>Archaeology, St. Louis.</w:t>
      </w:r>
    </w:p>
    <w:p w14:paraId="7731896D" w14:textId="77777777" w:rsidR="005A0DCA" w:rsidRPr="002A1F3C" w:rsidRDefault="005A0DCA" w:rsidP="005A0DCA">
      <w:pPr>
        <w:tabs>
          <w:tab w:val="left" w:pos="-720"/>
          <w:tab w:val="left" w:pos="0"/>
        </w:tabs>
        <w:suppressAutoHyphens/>
        <w:spacing w:after="120"/>
        <w:contextualSpacing/>
        <w:jc w:val="both"/>
        <w:rPr>
          <w:bCs/>
          <w:spacing w:val="-2"/>
        </w:rPr>
      </w:pPr>
    </w:p>
    <w:p w14:paraId="42721DCC" w14:textId="77777777" w:rsidR="005A0DCA" w:rsidRPr="002A1F3C" w:rsidRDefault="005A0DCA" w:rsidP="007B58E7">
      <w:pPr>
        <w:tabs>
          <w:tab w:val="left" w:pos="-720"/>
          <w:tab w:val="left" w:pos="0"/>
        </w:tabs>
        <w:suppressAutoHyphens/>
        <w:spacing w:after="120"/>
        <w:ind w:left="720" w:hanging="720"/>
        <w:contextualSpacing/>
        <w:jc w:val="both"/>
      </w:pPr>
      <w:r w:rsidRPr="002A1F3C">
        <w:rPr>
          <w:bCs/>
          <w:spacing w:val="-2"/>
        </w:rPr>
        <w:t>2010</w:t>
      </w:r>
      <w:r w:rsidRPr="002A1F3C">
        <w:rPr>
          <w:bCs/>
          <w:spacing w:val="-2"/>
        </w:rPr>
        <w:tab/>
      </w:r>
      <w:r w:rsidRPr="002A1F3C">
        <w:t xml:space="preserve">An Overview of the Clovis Lithic Assemblage from the Topper Site, South Carolina (second author with A. M. Smallwood and D. </w:t>
      </w:r>
      <w:proofErr w:type="spellStart"/>
      <w:r w:rsidRPr="002A1F3C">
        <w:t>Sain</w:t>
      </w:r>
      <w:proofErr w:type="spellEnd"/>
      <w:r w:rsidRPr="002A1F3C">
        <w:t>). Paper presented at 75</w:t>
      </w:r>
      <w:r w:rsidRPr="002A1F3C">
        <w:rPr>
          <w:vertAlign w:val="superscript"/>
        </w:rPr>
        <w:t>th</w:t>
      </w:r>
      <w:r w:rsidRPr="002A1F3C">
        <w:t xml:space="preserve"> Annual Meeting of the Society for American Archaeology Annual meeting in St. Louis.</w:t>
      </w:r>
    </w:p>
    <w:p w14:paraId="2EEDF70C" w14:textId="77777777" w:rsidR="008C3F85" w:rsidRPr="002A1F3C" w:rsidRDefault="008C3F85" w:rsidP="008C3F85"/>
    <w:p w14:paraId="7A2B5C53" w14:textId="77777777" w:rsidR="008C3F85" w:rsidRPr="002A1F3C" w:rsidRDefault="008C3F85" w:rsidP="008C3F85">
      <w:r w:rsidRPr="002A1F3C">
        <w:t>2009</w:t>
      </w:r>
      <w:r w:rsidRPr="002A1F3C">
        <w:tab/>
        <w:t xml:space="preserve">Beyond Stages: Modeling Clovis Biface Production at the Topper Site (38AL23), South </w:t>
      </w:r>
    </w:p>
    <w:p w14:paraId="6C81DB9A" w14:textId="77777777" w:rsidR="008C3F85" w:rsidRPr="002A1F3C" w:rsidRDefault="008C3F85" w:rsidP="008C3F85">
      <w:pPr>
        <w:ind w:left="720"/>
      </w:pPr>
      <w:r w:rsidRPr="002A1F3C">
        <w:t>Carolina. Paper presented at the annual meeting of the Southeastern Archaeological Conference in Mobile, Alabama.</w:t>
      </w:r>
    </w:p>
    <w:p w14:paraId="4CD2A219" w14:textId="77777777" w:rsidR="00E8374A" w:rsidRPr="002A1F3C" w:rsidRDefault="00E8374A" w:rsidP="00890726"/>
    <w:p w14:paraId="47A17C5D" w14:textId="1750D028" w:rsidR="00250B7F" w:rsidRPr="002A1F3C" w:rsidRDefault="005A0DCA" w:rsidP="00250B7F">
      <w:pPr>
        <w:ind w:left="720" w:hanging="720"/>
      </w:pPr>
      <w:r w:rsidRPr="002A1F3C">
        <w:rPr>
          <w:bCs/>
          <w:spacing w:val="-2"/>
        </w:rPr>
        <w:t>2009</w:t>
      </w:r>
      <w:r w:rsidRPr="002A1F3C">
        <w:rPr>
          <w:bCs/>
          <w:spacing w:val="-2"/>
        </w:rPr>
        <w:tab/>
        <w:t xml:space="preserve">Paleoindian Settlement in the American Southeast: A </w:t>
      </w:r>
      <w:r w:rsidR="00170A57" w:rsidRPr="002A1F3C">
        <w:rPr>
          <w:bCs/>
          <w:spacing w:val="-2"/>
        </w:rPr>
        <w:t>G</w:t>
      </w:r>
      <w:r w:rsidRPr="002A1F3C">
        <w:rPr>
          <w:bCs/>
          <w:spacing w:val="-2"/>
        </w:rPr>
        <w:t xml:space="preserve">IS-based Approach to Identify Potential Aggregation Loci (lead author with A. M. Smallwood). </w:t>
      </w:r>
      <w:r w:rsidR="003F3BE7" w:rsidRPr="002A1F3C">
        <w:t xml:space="preserve">Paper presented at the </w:t>
      </w:r>
      <w:r w:rsidR="00250B7F" w:rsidRPr="002A1F3C">
        <w:t>Society for American Archaeology Annual meeting in Atlanta, Georgia, April 2009.</w:t>
      </w:r>
    </w:p>
    <w:p w14:paraId="192CC91D" w14:textId="77777777" w:rsidR="00652772" w:rsidRPr="002A1F3C" w:rsidRDefault="00652772" w:rsidP="00E8374A"/>
    <w:p w14:paraId="662C2264" w14:textId="0F1CA94A" w:rsidR="00F67CF2" w:rsidRPr="002A1F3C" w:rsidRDefault="005A0DCA" w:rsidP="00F67CF2">
      <w:pPr>
        <w:ind w:left="720" w:hanging="720"/>
      </w:pPr>
      <w:r w:rsidRPr="002A1F3C">
        <w:t>2009</w:t>
      </w:r>
      <w:r w:rsidRPr="002A1F3C">
        <w:tab/>
        <w:t xml:space="preserve">Biface Technology at the </w:t>
      </w:r>
      <w:r w:rsidR="007A0A69" w:rsidRPr="002A1F3C">
        <w:t>Topper</w:t>
      </w:r>
      <w:r w:rsidRPr="002A1F3C">
        <w:t xml:space="preserve"> Site: Explaining Variation and Implications for Mobility (second author with A. M. Smallwood). </w:t>
      </w:r>
      <w:r w:rsidR="003F3BE7" w:rsidRPr="002A1F3C">
        <w:t>Paper presented at the Society for American Archaeology Annual meeting in Atlanta, Georgia, April 2009.</w:t>
      </w:r>
    </w:p>
    <w:p w14:paraId="463053C2" w14:textId="77777777" w:rsidR="009C171D" w:rsidRPr="002A1F3C" w:rsidRDefault="009C171D" w:rsidP="00DD7887">
      <w:pPr>
        <w:ind w:left="720" w:hanging="720"/>
      </w:pPr>
    </w:p>
    <w:p w14:paraId="470A15DD" w14:textId="77777777" w:rsidR="005A0DCA" w:rsidRPr="002A1F3C" w:rsidRDefault="005A0DCA" w:rsidP="007B58E7">
      <w:pPr>
        <w:tabs>
          <w:tab w:val="left" w:pos="-720"/>
          <w:tab w:val="left" w:pos="0"/>
        </w:tabs>
        <w:suppressAutoHyphens/>
        <w:spacing w:after="120"/>
        <w:ind w:left="720" w:hanging="720"/>
        <w:contextualSpacing/>
        <w:jc w:val="both"/>
        <w:rPr>
          <w:bCs/>
          <w:spacing w:val="-2"/>
        </w:rPr>
      </w:pPr>
      <w:r w:rsidRPr="002A1F3C">
        <w:rPr>
          <w:bCs/>
          <w:spacing w:val="-2"/>
        </w:rPr>
        <w:t>2008</w:t>
      </w:r>
      <w:r w:rsidRPr="002A1F3C">
        <w:rPr>
          <w:bCs/>
          <w:spacing w:val="-2"/>
        </w:rPr>
        <w:tab/>
        <w:t>Recovery Biases in the Paleoindian Database of the Americas, or How to Not Throw the Baby Out with the Bathwater. Paper presented at the Annual Meeting of the Southeastern Archaeological Conference, Charlotte, North Carolina.</w:t>
      </w:r>
    </w:p>
    <w:p w14:paraId="68F597B3" w14:textId="77777777" w:rsidR="00DD7887" w:rsidRPr="002A1F3C" w:rsidRDefault="00DD7887" w:rsidP="00DD7887">
      <w:pPr>
        <w:ind w:left="720" w:hanging="720"/>
      </w:pPr>
    </w:p>
    <w:p w14:paraId="405C8B14" w14:textId="7AD13BDF" w:rsidR="00DD7887" w:rsidRPr="002A1F3C" w:rsidRDefault="00DD7887" w:rsidP="00DD7887">
      <w:pPr>
        <w:ind w:left="720" w:hanging="720"/>
      </w:pPr>
      <w:r w:rsidRPr="002A1F3C">
        <w:lastRenderedPageBreak/>
        <w:t>2008</w:t>
      </w:r>
      <w:r w:rsidRPr="002A1F3C">
        <w:tab/>
        <w:t>A Spatial Analysis of Biface Reduction at the Topper Site, South Carolina</w:t>
      </w:r>
      <w:r w:rsidR="007A0A69" w:rsidRPr="002A1F3C">
        <w:t xml:space="preserve"> (second author with A.M. Smallwood)</w:t>
      </w:r>
      <w:r w:rsidRPr="002A1F3C">
        <w:t>. Paper presented at the annual meeting of the Southeastern Archaeological Conference in Charlotte, North Carolina.</w:t>
      </w:r>
    </w:p>
    <w:p w14:paraId="2BB4FAEE" w14:textId="77777777" w:rsidR="009F6602" w:rsidRPr="002A1F3C" w:rsidRDefault="009F6602" w:rsidP="0084604F">
      <w:pPr>
        <w:adjustRightInd w:val="0"/>
        <w:ind w:left="720" w:hanging="720"/>
        <w:rPr>
          <w:color w:val="000000"/>
        </w:rPr>
      </w:pPr>
    </w:p>
    <w:p w14:paraId="5F966BD1" w14:textId="3A209D46" w:rsidR="0084604F" w:rsidRPr="002A1F3C" w:rsidRDefault="0084604F" w:rsidP="0084604F">
      <w:pPr>
        <w:adjustRightInd w:val="0"/>
        <w:ind w:left="720" w:hanging="720"/>
        <w:rPr>
          <w:color w:val="000000"/>
        </w:rPr>
      </w:pPr>
      <w:r w:rsidRPr="002A1F3C">
        <w:rPr>
          <w:color w:val="000000"/>
        </w:rPr>
        <w:t>2007</w:t>
      </w:r>
      <w:r w:rsidRPr="002A1F3C">
        <w:rPr>
          <w:color w:val="000000"/>
        </w:rPr>
        <w:tab/>
        <w:t>Paleoindian Research in the Southeast: Examples Using PIDBA (Paleoindian Database of the Americas)</w:t>
      </w:r>
      <w:r w:rsidR="007B58E7" w:rsidRPr="002A1F3C">
        <w:rPr>
          <w:color w:val="000000"/>
        </w:rPr>
        <w:t xml:space="preserve"> (third author with D. G. Anderson, J.C. Gillam, E.N. </w:t>
      </w:r>
      <w:proofErr w:type="spellStart"/>
      <w:r w:rsidR="007B58E7" w:rsidRPr="002A1F3C">
        <w:rPr>
          <w:color w:val="000000"/>
        </w:rPr>
        <w:t>Johanson</w:t>
      </w:r>
      <w:proofErr w:type="spellEnd"/>
      <w:r w:rsidR="007B58E7" w:rsidRPr="002A1F3C">
        <w:rPr>
          <w:color w:val="000000"/>
        </w:rPr>
        <w:t xml:space="preserve">, J. O’Donoughue, M.K. </w:t>
      </w:r>
      <w:proofErr w:type="spellStart"/>
      <w:r w:rsidR="007B58E7" w:rsidRPr="002A1F3C">
        <w:rPr>
          <w:color w:val="000000"/>
        </w:rPr>
        <w:t>Faught</w:t>
      </w:r>
      <w:proofErr w:type="spellEnd"/>
      <w:r w:rsidR="007B58E7" w:rsidRPr="002A1F3C">
        <w:rPr>
          <w:color w:val="000000"/>
        </w:rPr>
        <w:t xml:space="preserve"> and S. J. Yerka)</w:t>
      </w:r>
      <w:r w:rsidRPr="002A1F3C">
        <w:rPr>
          <w:color w:val="000000"/>
        </w:rPr>
        <w:t xml:space="preserve">. </w:t>
      </w:r>
      <w:r w:rsidRPr="002A1F3C">
        <w:t>Paper presented at the annual meeting of the Southeastern Archaeological Conference in Knoxville, Tennessee.</w:t>
      </w:r>
    </w:p>
    <w:p w14:paraId="29E68FA6" w14:textId="77777777" w:rsidR="00F70944" w:rsidRPr="002A1F3C" w:rsidRDefault="00F70944" w:rsidP="000C1F43">
      <w:pPr>
        <w:ind w:left="720" w:hanging="720"/>
      </w:pPr>
    </w:p>
    <w:p w14:paraId="365E02FB" w14:textId="43FF2273" w:rsidR="0084604F" w:rsidRPr="002A1F3C" w:rsidRDefault="0084604F" w:rsidP="000C1F43">
      <w:pPr>
        <w:ind w:left="720" w:hanging="720"/>
      </w:pPr>
      <w:r w:rsidRPr="002A1F3C">
        <w:t>2007</w:t>
      </w:r>
      <w:r w:rsidRPr="002A1F3C">
        <w:tab/>
        <w:t>Redstone Revisited: Insights into a Possible Post-Clovis Demographic Collapse in the Southeastern United States</w:t>
      </w:r>
      <w:r w:rsidR="007B58E7" w:rsidRPr="002A1F3C">
        <w:t xml:space="preserve"> (second author with A. G. Goodyear)</w:t>
      </w:r>
      <w:r w:rsidRPr="002A1F3C">
        <w:t>. Paper presented at the annual meeting of the Southeastern Archaeological Conference in Knoxville, Tennessee.</w:t>
      </w:r>
    </w:p>
    <w:p w14:paraId="4E7E1B42" w14:textId="77777777" w:rsidR="00EC1D54" w:rsidRPr="002A1F3C" w:rsidRDefault="00EC1D54" w:rsidP="007B58E7">
      <w:pPr>
        <w:tabs>
          <w:tab w:val="left" w:pos="-720"/>
          <w:tab w:val="left" w:pos="0"/>
        </w:tabs>
        <w:suppressAutoHyphens/>
        <w:spacing w:after="120"/>
        <w:ind w:left="720" w:hanging="720"/>
        <w:contextualSpacing/>
        <w:jc w:val="both"/>
        <w:rPr>
          <w:bCs/>
          <w:spacing w:val="-2"/>
        </w:rPr>
      </w:pPr>
    </w:p>
    <w:p w14:paraId="4FA51AB1" w14:textId="77777777" w:rsidR="005A0DCA" w:rsidRPr="002A1F3C" w:rsidRDefault="005A0DCA" w:rsidP="007B58E7">
      <w:pPr>
        <w:tabs>
          <w:tab w:val="left" w:pos="-720"/>
          <w:tab w:val="left" w:pos="0"/>
        </w:tabs>
        <w:suppressAutoHyphens/>
        <w:spacing w:after="120"/>
        <w:ind w:left="720" w:hanging="720"/>
        <w:contextualSpacing/>
        <w:jc w:val="both"/>
        <w:rPr>
          <w:bCs/>
          <w:spacing w:val="-2"/>
        </w:rPr>
      </w:pPr>
      <w:r w:rsidRPr="002A1F3C">
        <w:rPr>
          <w:bCs/>
          <w:spacing w:val="-2"/>
        </w:rPr>
        <w:t>2007</w:t>
      </w:r>
      <w:r w:rsidRPr="002A1F3C">
        <w:rPr>
          <w:bCs/>
          <w:spacing w:val="-2"/>
        </w:rPr>
        <w:tab/>
        <w:t xml:space="preserve">The Earliest Tennesseans: The Paleoindian and Early Archaic Periods in Tennessee (&gt;14,000–9000 </w:t>
      </w:r>
      <w:proofErr w:type="spellStart"/>
      <w:r w:rsidRPr="002A1F3C">
        <w:rPr>
          <w:bCs/>
          <w:spacing w:val="-2"/>
        </w:rPr>
        <w:t>cal</w:t>
      </w:r>
      <w:proofErr w:type="spellEnd"/>
      <w:r w:rsidRPr="002A1F3C">
        <w:rPr>
          <w:bCs/>
          <w:spacing w:val="-2"/>
        </w:rPr>
        <w:t xml:space="preserve"> BP) (lead author with K E. McMillan, J. D. Baker, and J. B. </w:t>
      </w:r>
      <w:proofErr w:type="spellStart"/>
      <w:r w:rsidRPr="002A1F3C">
        <w:rPr>
          <w:bCs/>
          <w:spacing w:val="-2"/>
        </w:rPr>
        <w:t>Broster</w:t>
      </w:r>
      <w:proofErr w:type="spellEnd"/>
      <w:r w:rsidRPr="002A1F3C">
        <w:rPr>
          <w:bCs/>
          <w:spacing w:val="-2"/>
        </w:rPr>
        <w:t>). Paper presented at the Annual Meeting of the Southeastern Archaeological Conference, Knoxville, Tennessee.</w:t>
      </w:r>
    </w:p>
    <w:p w14:paraId="47739931" w14:textId="77777777" w:rsidR="000D0C31" w:rsidRPr="002A1F3C" w:rsidRDefault="000D0C31" w:rsidP="007B58E7">
      <w:pPr>
        <w:tabs>
          <w:tab w:val="left" w:pos="-720"/>
          <w:tab w:val="left" w:pos="0"/>
        </w:tabs>
        <w:suppressAutoHyphens/>
        <w:spacing w:after="120"/>
        <w:ind w:left="720" w:hanging="720"/>
        <w:contextualSpacing/>
        <w:jc w:val="both"/>
        <w:rPr>
          <w:bCs/>
          <w:spacing w:val="-2"/>
        </w:rPr>
      </w:pPr>
    </w:p>
    <w:p w14:paraId="10FC965D" w14:textId="38C8B7A8" w:rsidR="000767DD" w:rsidRPr="002A1F3C" w:rsidRDefault="005A0DCA" w:rsidP="000D0C31">
      <w:pPr>
        <w:tabs>
          <w:tab w:val="left" w:pos="-720"/>
          <w:tab w:val="left" w:pos="0"/>
        </w:tabs>
        <w:suppressAutoHyphens/>
        <w:spacing w:after="120"/>
        <w:ind w:left="720" w:hanging="720"/>
        <w:contextualSpacing/>
        <w:jc w:val="both"/>
      </w:pPr>
      <w:r w:rsidRPr="002A1F3C">
        <w:rPr>
          <w:bCs/>
          <w:spacing w:val="-2"/>
        </w:rPr>
        <w:t>2007</w:t>
      </w:r>
      <w:r w:rsidRPr="002A1F3C">
        <w:rPr>
          <w:bCs/>
          <w:spacing w:val="-2"/>
        </w:rPr>
        <w:tab/>
        <w:t xml:space="preserve">Exploring Intra-Site Organization of the Clovis Assemblage from Topper, South Carolina (with A C. Goodyear). </w:t>
      </w:r>
      <w:r w:rsidRPr="002A1F3C">
        <w:t>Paper presented at 72</w:t>
      </w:r>
      <w:r w:rsidRPr="002A1F3C">
        <w:rPr>
          <w:vertAlign w:val="superscript"/>
        </w:rPr>
        <w:t>nd</w:t>
      </w:r>
      <w:r w:rsidRPr="002A1F3C">
        <w:t xml:space="preserve"> Annual Meeting of the Society for American Archaeology Annual meeting, Austin.</w:t>
      </w:r>
    </w:p>
    <w:p w14:paraId="2DD964AE" w14:textId="77777777" w:rsidR="000C1F43" w:rsidRPr="002A1F3C" w:rsidRDefault="000C1F43" w:rsidP="007674CF">
      <w:pPr>
        <w:tabs>
          <w:tab w:val="left" w:pos="-720"/>
          <w:tab w:val="left" w:pos="0"/>
        </w:tabs>
        <w:suppressAutoHyphens/>
        <w:spacing w:after="120"/>
        <w:ind w:left="720" w:hanging="720"/>
        <w:contextualSpacing/>
        <w:jc w:val="both"/>
        <w:rPr>
          <w:bCs/>
          <w:spacing w:val="-2"/>
        </w:rPr>
      </w:pPr>
    </w:p>
    <w:p w14:paraId="00A3FA8F" w14:textId="77777777" w:rsidR="005A0DCA" w:rsidRPr="002A1F3C" w:rsidRDefault="005A0DCA" w:rsidP="007674CF">
      <w:pPr>
        <w:tabs>
          <w:tab w:val="left" w:pos="-720"/>
          <w:tab w:val="left" w:pos="0"/>
        </w:tabs>
        <w:suppressAutoHyphens/>
        <w:spacing w:after="120"/>
        <w:ind w:left="720" w:hanging="720"/>
        <w:contextualSpacing/>
        <w:jc w:val="both"/>
        <w:rPr>
          <w:bCs/>
          <w:spacing w:val="-2"/>
        </w:rPr>
      </w:pPr>
      <w:r w:rsidRPr="002A1F3C">
        <w:rPr>
          <w:bCs/>
          <w:spacing w:val="-2"/>
        </w:rPr>
        <w:t>2006</w:t>
      </w:r>
      <w:r w:rsidRPr="002A1F3C">
        <w:rPr>
          <w:bCs/>
          <w:spacing w:val="-2"/>
        </w:rPr>
        <w:tab/>
        <w:t xml:space="preserve">Estimating Pleistocene Shorelines and Land Elevation for North America (fourth author with C J. Gillam, D. G. Anderson, and S. J. Yerka). </w:t>
      </w:r>
      <w:r w:rsidRPr="002A1F3C">
        <w:rPr>
          <w:bCs/>
          <w:i/>
          <w:spacing w:val="-2"/>
        </w:rPr>
        <w:t>Current Research in the Pleistocene</w:t>
      </w:r>
      <w:r w:rsidRPr="002A1F3C">
        <w:rPr>
          <w:bCs/>
          <w:spacing w:val="-2"/>
        </w:rPr>
        <w:t xml:space="preserve"> 23:207–208.</w:t>
      </w:r>
    </w:p>
    <w:p w14:paraId="2DD0015D" w14:textId="77777777" w:rsidR="005A0DCA" w:rsidRPr="002A1F3C" w:rsidRDefault="005A0DCA" w:rsidP="005A0DCA">
      <w:pPr>
        <w:tabs>
          <w:tab w:val="left" w:pos="-720"/>
          <w:tab w:val="left" w:pos="0"/>
        </w:tabs>
        <w:suppressAutoHyphens/>
        <w:spacing w:after="120"/>
        <w:contextualSpacing/>
        <w:jc w:val="both"/>
        <w:rPr>
          <w:bCs/>
          <w:spacing w:val="-2"/>
        </w:rPr>
      </w:pPr>
    </w:p>
    <w:p w14:paraId="1FD11638" w14:textId="77777777" w:rsidR="005A0DCA" w:rsidRPr="002A1F3C" w:rsidRDefault="005A0DCA" w:rsidP="007674CF">
      <w:pPr>
        <w:tabs>
          <w:tab w:val="left" w:pos="-720"/>
          <w:tab w:val="left" w:pos="0"/>
        </w:tabs>
        <w:suppressAutoHyphens/>
        <w:spacing w:after="200"/>
        <w:ind w:left="720" w:hanging="720"/>
        <w:contextualSpacing/>
        <w:jc w:val="both"/>
        <w:rPr>
          <w:bCs/>
          <w:spacing w:val="-2"/>
        </w:rPr>
      </w:pPr>
      <w:r w:rsidRPr="002A1F3C">
        <w:rPr>
          <w:bCs/>
          <w:spacing w:val="-2"/>
        </w:rPr>
        <w:t>2005</w:t>
      </w:r>
      <w:r w:rsidRPr="002A1F3C">
        <w:rPr>
          <w:bCs/>
          <w:spacing w:val="-2"/>
        </w:rPr>
        <w:tab/>
        <w:t xml:space="preserve">Paleoindian Database of the Americas: 2005 Status Report (second author with D. G. Anderson, S. J. Yerka, and M. K. </w:t>
      </w:r>
      <w:proofErr w:type="spellStart"/>
      <w:r w:rsidRPr="002A1F3C">
        <w:rPr>
          <w:bCs/>
          <w:spacing w:val="-2"/>
        </w:rPr>
        <w:t>Faught</w:t>
      </w:r>
      <w:proofErr w:type="spellEnd"/>
      <w:r w:rsidRPr="002A1F3C">
        <w:rPr>
          <w:bCs/>
          <w:spacing w:val="-2"/>
        </w:rPr>
        <w:t xml:space="preserve">). </w:t>
      </w:r>
      <w:r w:rsidRPr="002A1F3C">
        <w:rPr>
          <w:bCs/>
          <w:i/>
          <w:spacing w:val="-2"/>
        </w:rPr>
        <w:t>Current Research in the Pleistocene</w:t>
      </w:r>
      <w:r w:rsidRPr="002A1F3C">
        <w:rPr>
          <w:bCs/>
          <w:spacing w:val="-2"/>
        </w:rPr>
        <w:t xml:space="preserve"> 22:91–92.</w:t>
      </w:r>
    </w:p>
    <w:p w14:paraId="576CA697" w14:textId="77777777" w:rsidR="00890726" w:rsidRPr="002A1F3C" w:rsidRDefault="00890726" w:rsidP="00A15D74">
      <w:pPr>
        <w:rPr>
          <w:b/>
        </w:rPr>
      </w:pPr>
    </w:p>
    <w:p w14:paraId="2C0746F3" w14:textId="77777777" w:rsidR="00EA1FCB" w:rsidRPr="002A1F3C" w:rsidRDefault="00EA1FCB" w:rsidP="00EA1FCB">
      <w:pPr>
        <w:rPr>
          <w:b/>
        </w:rPr>
      </w:pPr>
    </w:p>
    <w:p w14:paraId="18BAE311" w14:textId="622CE5E2" w:rsidR="00592E63" w:rsidRDefault="00592E63" w:rsidP="00EA1FCB">
      <w:pPr>
        <w:rPr>
          <w:b/>
        </w:rPr>
      </w:pPr>
      <w:r>
        <w:rPr>
          <w:b/>
        </w:rPr>
        <w:t>Service</w:t>
      </w:r>
    </w:p>
    <w:p w14:paraId="74FDEF18" w14:textId="4CCA6ADF" w:rsidR="00592E63" w:rsidRPr="00592E63" w:rsidRDefault="00592E63" w:rsidP="00EA1FCB">
      <w:pPr>
        <w:rPr>
          <w:i/>
        </w:rPr>
      </w:pPr>
      <w:r w:rsidRPr="00592E63">
        <w:rPr>
          <w:i/>
        </w:rPr>
        <w:t>External</w:t>
      </w:r>
    </w:p>
    <w:p w14:paraId="1DF5541B" w14:textId="3ED1E8A4" w:rsidR="00EA1FCB" w:rsidRDefault="00EA1FCB" w:rsidP="00EA1FCB">
      <w:r w:rsidRPr="002A1F3C">
        <w:t xml:space="preserve">Book Review Editor, </w:t>
      </w:r>
      <w:r w:rsidRPr="002A1F3C">
        <w:rPr>
          <w:i/>
        </w:rPr>
        <w:t>Lithic Technology</w:t>
      </w:r>
      <w:r w:rsidRPr="002A1F3C">
        <w:t xml:space="preserve"> (</w:t>
      </w:r>
      <w:r w:rsidR="0029628F">
        <w:t>Taylor and Francis</w:t>
      </w:r>
      <w:r w:rsidRPr="002A1F3C">
        <w:t>)</w:t>
      </w:r>
    </w:p>
    <w:p w14:paraId="5E8D03F1" w14:textId="64CBB122" w:rsidR="00187BB3" w:rsidRPr="00187BB3" w:rsidRDefault="00187BB3" w:rsidP="00EA1FCB">
      <w:r>
        <w:t xml:space="preserve">Series Co-Editor, </w:t>
      </w:r>
      <w:proofErr w:type="spellStart"/>
      <w:r>
        <w:rPr>
          <w:i/>
        </w:rPr>
        <w:t>Occassional</w:t>
      </w:r>
      <w:proofErr w:type="spellEnd"/>
      <w:r>
        <w:rPr>
          <w:i/>
        </w:rPr>
        <w:t xml:space="preserve"> Papers of the Southeastern Paleoamerican Survey </w:t>
      </w:r>
      <w:r>
        <w:t>(South Carolina Institute of Archaeology and Anthropology</w:t>
      </w:r>
    </w:p>
    <w:p w14:paraId="7D87FA72" w14:textId="77777777" w:rsidR="00EA1FCB" w:rsidRPr="002A1F3C" w:rsidRDefault="00EA1FCB" w:rsidP="00EA1FCB"/>
    <w:p w14:paraId="67A8636D" w14:textId="705BBD2B" w:rsidR="00EA1FCB" w:rsidRPr="002A1F3C" w:rsidRDefault="00EA1FCB" w:rsidP="00EA1FCB">
      <w:r w:rsidRPr="002A1F3C">
        <w:t xml:space="preserve">Articles reviewed for </w:t>
      </w:r>
      <w:r w:rsidR="004814F9" w:rsidRPr="002A1F3C">
        <w:t xml:space="preserve">the </w:t>
      </w:r>
      <w:r w:rsidRPr="002A1F3C">
        <w:rPr>
          <w:i/>
        </w:rPr>
        <w:t>Journal of Archaeological Science</w:t>
      </w:r>
      <w:r w:rsidRPr="002A1F3C">
        <w:t xml:space="preserve">, </w:t>
      </w:r>
      <w:r w:rsidRPr="002A1F3C">
        <w:rPr>
          <w:i/>
        </w:rPr>
        <w:t>WIREs Water</w:t>
      </w:r>
      <w:r w:rsidRPr="002A1F3C">
        <w:t xml:space="preserve">, </w:t>
      </w:r>
      <w:r w:rsidRPr="002A1F3C">
        <w:rPr>
          <w:i/>
        </w:rPr>
        <w:t>American Antiquity (</w:t>
      </w:r>
      <w:r w:rsidR="0029628F">
        <w:rPr>
          <w:i/>
        </w:rPr>
        <w:t>5</w:t>
      </w:r>
      <w:r w:rsidRPr="002A1F3C">
        <w:rPr>
          <w:i/>
        </w:rPr>
        <w:t>)</w:t>
      </w:r>
      <w:r w:rsidRPr="002A1F3C">
        <w:t xml:space="preserve">, </w:t>
      </w:r>
      <w:r w:rsidRPr="002A1F3C">
        <w:rPr>
          <w:i/>
        </w:rPr>
        <w:t>Journal of Field Archaeology</w:t>
      </w:r>
      <w:r w:rsidRPr="002A1F3C">
        <w:t xml:space="preserve">, </w:t>
      </w:r>
      <w:r w:rsidR="0029628F">
        <w:rPr>
          <w:i/>
        </w:rPr>
        <w:t xml:space="preserve">Journal of Island and Coastal Archaeology (2), </w:t>
      </w:r>
      <w:r w:rsidRPr="002A1F3C">
        <w:rPr>
          <w:i/>
        </w:rPr>
        <w:t>Lithic Technology</w:t>
      </w:r>
      <w:r w:rsidRPr="002A1F3C">
        <w:t xml:space="preserve">, </w:t>
      </w:r>
      <w:proofErr w:type="spellStart"/>
      <w:r w:rsidRPr="002A1F3C">
        <w:rPr>
          <w:i/>
        </w:rPr>
        <w:t>PaleoAmerica</w:t>
      </w:r>
      <w:proofErr w:type="spellEnd"/>
      <w:r w:rsidRPr="002A1F3C">
        <w:t xml:space="preserve"> (2), </w:t>
      </w:r>
      <w:r w:rsidR="00EF7B40" w:rsidRPr="00EF7B40">
        <w:rPr>
          <w:i/>
        </w:rPr>
        <w:t>PLOS ONE</w:t>
      </w:r>
      <w:r w:rsidR="00EF7B40">
        <w:t xml:space="preserve">, </w:t>
      </w:r>
      <w:r w:rsidR="0029628F" w:rsidRPr="0029628F">
        <w:rPr>
          <w:i/>
        </w:rPr>
        <w:t>Proceedings of the National Academy of Sciences</w:t>
      </w:r>
      <w:r w:rsidR="0029628F">
        <w:t xml:space="preserve">, </w:t>
      </w:r>
      <w:r w:rsidRPr="002A1F3C">
        <w:t xml:space="preserve">and </w:t>
      </w:r>
      <w:r w:rsidRPr="002A1F3C">
        <w:rPr>
          <w:i/>
        </w:rPr>
        <w:t>Southeastern Archaeology</w:t>
      </w:r>
      <w:r w:rsidRPr="002A1F3C">
        <w:t>.</w:t>
      </w:r>
    </w:p>
    <w:p w14:paraId="649FECB6" w14:textId="77777777" w:rsidR="00EA1FCB" w:rsidRPr="002A1F3C" w:rsidRDefault="00EA1FCB" w:rsidP="00EA1FCB"/>
    <w:p w14:paraId="41FB41B6" w14:textId="210635ED" w:rsidR="00EA1FCB" w:rsidRDefault="00EA1FCB" w:rsidP="00EA1FCB">
      <w:r w:rsidRPr="002A1F3C">
        <w:t xml:space="preserve">Grants Proposal reviewed for </w:t>
      </w:r>
      <w:r w:rsidR="004814F9" w:rsidRPr="002A1F3C">
        <w:t xml:space="preserve">the </w:t>
      </w:r>
      <w:r w:rsidRPr="002A1F3C">
        <w:t>National Geographic</w:t>
      </w:r>
      <w:r w:rsidR="004814F9" w:rsidRPr="002A1F3C">
        <w:t xml:space="preserve"> Society</w:t>
      </w:r>
      <w:r w:rsidR="0029628F">
        <w:t xml:space="preserve"> and the National Science Foundation. </w:t>
      </w:r>
    </w:p>
    <w:p w14:paraId="0C72D04C" w14:textId="77777777" w:rsidR="00592E63" w:rsidRDefault="00592E63" w:rsidP="00EA1FCB"/>
    <w:p w14:paraId="2BAD9A93" w14:textId="01B8295D" w:rsidR="00592E63" w:rsidRDefault="00592E63" w:rsidP="00EA1FCB">
      <w:r>
        <w:rPr>
          <w:i/>
        </w:rPr>
        <w:t xml:space="preserve">University </w:t>
      </w:r>
    </w:p>
    <w:p w14:paraId="7D02E767" w14:textId="6C34C84D" w:rsidR="00592E63" w:rsidRDefault="00592E63" w:rsidP="00EA1FCB">
      <w:r>
        <w:t>Honor Code Council, Faculty Senate</w:t>
      </w:r>
    </w:p>
    <w:p w14:paraId="5134A899" w14:textId="77777777" w:rsidR="00592E63" w:rsidRDefault="00592E63" w:rsidP="00EA1FCB"/>
    <w:p w14:paraId="3FF52031" w14:textId="01F6C552" w:rsidR="00592E63" w:rsidRPr="00592E63" w:rsidRDefault="00592E63" w:rsidP="00EA1FCB">
      <w:pPr>
        <w:rPr>
          <w:i/>
        </w:rPr>
      </w:pPr>
      <w:r w:rsidRPr="00592E63">
        <w:rPr>
          <w:i/>
        </w:rPr>
        <w:t>Departmental</w:t>
      </w:r>
    </w:p>
    <w:p w14:paraId="39E0D922" w14:textId="7FA57A7F" w:rsidR="00592E63" w:rsidRDefault="00D42FE3" w:rsidP="00EA1FCB">
      <w:r>
        <w:t xml:space="preserve">Undergraduate Co-Advisor (2016-Present); </w:t>
      </w:r>
      <w:r w:rsidR="00592E63">
        <w:t>Recruitment Committee (2014-Present); Anthropology Club Faculty Advisor (2014-2015)</w:t>
      </w:r>
    </w:p>
    <w:p w14:paraId="6646F59E" w14:textId="77777777" w:rsidR="007113C9" w:rsidRDefault="007113C9" w:rsidP="00A15D74">
      <w:pPr>
        <w:rPr>
          <w:b/>
        </w:rPr>
      </w:pPr>
    </w:p>
    <w:p w14:paraId="755763E7" w14:textId="77777777" w:rsidR="00187BB3" w:rsidRDefault="00187BB3" w:rsidP="00A15D74">
      <w:pPr>
        <w:rPr>
          <w:b/>
        </w:rPr>
      </w:pPr>
    </w:p>
    <w:p w14:paraId="34A08D1B" w14:textId="77777777" w:rsidR="00187BB3" w:rsidRPr="002A1F3C" w:rsidRDefault="00187BB3" w:rsidP="00A15D74">
      <w:pPr>
        <w:rPr>
          <w:b/>
        </w:rPr>
      </w:pPr>
    </w:p>
    <w:p w14:paraId="55118DB2" w14:textId="755FF61A" w:rsidR="00062BC1" w:rsidRPr="0029628F" w:rsidRDefault="0029628F" w:rsidP="00A15D74">
      <w:pPr>
        <w:rPr>
          <w:b/>
        </w:rPr>
      </w:pPr>
      <w:r>
        <w:rPr>
          <w:b/>
        </w:rPr>
        <w:lastRenderedPageBreak/>
        <w:t>Organizations</w:t>
      </w:r>
    </w:p>
    <w:p w14:paraId="1D75BF35" w14:textId="22A05429" w:rsidR="00A15D74" w:rsidRPr="002A1F3C" w:rsidRDefault="00A15D74" w:rsidP="00A15D74">
      <w:r w:rsidRPr="002A1F3C">
        <w:t>Society for American Archaeology</w:t>
      </w:r>
      <w:r w:rsidR="007B3105" w:rsidRPr="002A1F3C">
        <w:t xml:space="preserve">, </w:t>
      </w:r>
      <w:r w:rsidRPr="002A1F3C">
        <w:t>Southeastern Archaeological Conference</w:t>
      </w:r>
      <w:r w:rsidR="000C1F43" w:rsidRPr="002A1F3C">
        <w:t>, Tennessee Council of Professional Archaeologists</w:t>
      </w:r>
      <w:r w:rsidR="004814F9" w:rsidRPr="002A1F3C">
        <w:t>, Mississippi Archaeological Association, Mississippi Association of Professional Archaeologists</w:t>
      </w:r>
    </w:p>
    <w:p w14:paraId="1DDDB088" w14:textId="77777777" w:rsidR="00D42FE3" w:rsidRDefault="00D42FE3">
      <w:pPr>
        <w:rPr>
          <w:b/>
        </w:rPr>
      </w:pPr>
    </w:p>
    <w:p w14:paraId="3D38804F" w14:textId="5EDCF797" w:rsidR="00062BC1" w:rsidRPr="0029628F" w:rsidRDefault="0029628F">
      <w:pPr>
        <w:rPr>
          <w:b/>
        </w:rPr>
      </w:pPr>
      <w:bookmarkStart w:id="0" w:name="_GoBack"/>
      <w:bookmarkEnd w:id="0"/>
      <w:r>
        <w:rPr>
          <w:b/>
        </w:rPr>
        <w:t>Skills</w:t>
      </w:r>
    </w:p>
    <w:p w14:paraId="6515EFCD" w14:textId="590B4E48" w:rsidR="007107A1" w:rsidRPr="002A1F3C" w:rsidRDefault="009F4F77">
      <w:pPr>
        <w:rPr>
          <w:i/>
        </w:rPr>
      </w:pPr>
      <w:r w:rsidRPr="002A1F3C">
        <w:rPr>
          <w:i/>
        </w:rPr>
        <w:t>Language</w:t>
      </w:r>
      <w:r w:rsidR="00671982" w:rsidRPr="002A1F3C">
        <w:rPr>
          <w:i/>
        </w:rPr>
        <w:t xml:space="preserve"> - </w:t>
      </w:r>
      <w:r w:rsidR="009048E1" w:rsidRPr="002A1F3C">
        <w:t>Portuguese</w:t>
      </w:r>
      <w:r w:rsidR="007B3105" w:rsidRPr="002A1F3C">
        <w:t>, Spanish</w:t>
      </w:r>
      <w:r w:rsidR="00E125D8" w:rsidRPr="002A1F3C">
        <w:t xml:space="preserve"> –</w:t>
      </w:r>
      <w:r w:rsidR="009048E1" w:rsidRPr="002A1F3C">
        <w:t xml:space="preserve"> some spoken and written, basic knowledge</w:t>
      </w:r>
    </w:p>
    <w:p w14:paraId="159D8B3A" w14:textId="77777777" w:rsidR="009048E1" w:rsidRDefault="009F4F77" w:rsidP="007107A1">
      <w:r w:rsidRPr="002A1F3C">
        <w:rPr>
          <w:i/>
        </w:rPr>
        <w:t>Computer</w:t>
      </w:r>
      <w:r w:rsidR="00671982" w:rsidRPr="002A1F3C">
        <w:rPr>
          <w:i/>
        </w:rPr>
        <w:t xml:space="preserve"> - </w:t>
      </w:r>
      <w:r w:rsidR="009048E1" w:rsidRPr="002A1F3C">
        <w:t xml:space="preserve">Above average skills with </w:t>
      </w:r>
      <w:r w:rsidR="004023CF" w:rsidRPr="002A1F3C">
        <w:t xml:space="preserve">web design, </w:t>
      </w:r>
      <w:r w:rsidR="00F4126E" w:rsidRPr="002A1F3C">
        <w:t>ESRI ArcGIS</w:t>
      </w:r>
      <w:r w:rsidR="00391655" w:rsidRPr="002A1F3C">
        <w:t>, Adobe Creative Suite</w:t>
      </w:r>
      <w:r w:rsidR="008C3F85" w:rsidRPr="002A1F3C">
        <w:t>, and</w:t>
      </w:r>
      <w:r w:rsidR="00250B7F" w:rsidRPr="002A1F3C">
        <w:t xml:space="preserve"> many other statistical and graphical software packages.</w:t>
      </w:r>
      <w:r w:rsidR="00854961" w:rsidRPr="002A1F3C">
        <w:t xml:space="preserve"> Webmaster for multiple academic websites since 2003. </w:t>
      </w:r>
    </w:p>
    <w:p w14:paraId="4F662A09" w14:textId="77777777" w:rsidR="00D42FE3" w:rsidRPr="002A1F3C" w:rsidRDefault="00D42FE3" w:rsidP="007107A1">
      <w:pPr>
        <w:rPr>
          <w:i/>
        </w:rPr>
      </w:pPr>
    </w:p>
    <w:p w14:paraId="7F2D3CC2" w14:textId="0AC34983" w:rsidR="009048E1" w:rsidRPr="002A1F3C" w:rsidRDefault="0029628F">
      <w:r>
        <w:rPr>
          <w:b/>
          <w:bCs/>
        </w:rPr>
        <w:t>References</w:t>
      </w:r>
    </w:p>
    <w:tbl>
      <w:tblPr>
        <w:tblW w:w="0" w:type="auto"/>
        <w:tblLook w:val="04A0" w:firstRow="1" w:lastRow="0" w:firstColumn="1" w:lastColumn="0" w:noHBand="0" w:noVBand="1"/>
      </w:tblPr>
      <w:tblGrid>
        <w:gridCol w:w="5220"/>
        <w:gridCol w:w="5220"/>
      </w:tblGrid>
      <w:tr w:rsidR="0054777D" w:rsidRPr="002A1F3C" w14:paraId="3D67A0A4" w14:textId="77777777" w:rsidTr="001D26C2">
        <w:tc>
          <w:tcPr>
            <w:tcW w:w="5220" w:type="dxa"/>
            <w:shd w:val="clear" w:color="auto" w:fill="auto"/>
          </w:tcPr>
          <w:p w14:paraId="0580E5BA" w14:textId="77777777" w:rsidR="0054777D" w:rsidRPr="002A1F3C" w:rsidRDefault="0054777D" w:rsidP="0054777D">
            <w:r w:rsidRPr="002A1F3C">
              <w:t>Dr. Vance T. Holliday</w:t>
            </w:r>
          </w:p>
          <w:p w14:paraId="3CF9BECD" w14:textId="77777777" w:rsidR="0054777D" w:rsidRPr="002A1F3C" w:rsidRDefault="0054777D" w:rsidP="0054777D">
            <w:r w:rsidRPr="002A1F3C">
              <w:t>School of Anthropology and Department of Geosciences</w:t>
            </w:r>
          </w:p>
          <w:p w14:paraId="54199B15" w14:textId="77777777" w:rsidR="0054777D" w:rsidRPr="002A1F3C" w:rsidRDefault="0054777D" w:rsidP="0054777D">
            <w:r w:rsidRPr="002A1F3C">
              <w:t>University of Arizona</w:t>
            </w:r>
          </w:p>
          <w:p w14:paraId="755F61F2" w14:textId="77777777" w:rsidR="0054777D" w:rsidRPr="002A1F3C" w:rsidRDefault="0054777D" w:rsidP="0054777D">
            <w:r w:rsidRPr="002A1F3C">
              <w:t>P.O. Box 210030</w:t>
            </w:r>
          </w:p>
          <w:p w14:paraId="673D81A4" w14:textId="77777777" w:rsidR="0054777D" w:rsidRPr="002A1F3C" w:rsidRDefault="0054777D" w:rsidP="0054777D">
            <w:r w:rsidRPr="002A1F3C">
              <w:t>Tucson, AZ 85721</w:t>
            </w:r>
          </w:p>
          <w:p w14:paraId="3DA34CD1" w14:textId="77777777" w:rsidR="0054777D" w:rsidRPr="002A1F3C" w:rsidRDefault="0054777D" w:rsidP="0054777D">
            <w:r w:rsidRPr="002A1F3C">
              <w:t>Phone: (520) 621-2585</w:t>
            </w:r>
          </w:p>
          <w:p w14:paraId="2E9D3663" w14:textId="0D21AAD3" w:rsidR="0054777D" w:rsidRPr="002A1F3C" w:rsidRDefault="0054777D">
            <w:r w:rsidRPr="002A1F3C">
              <w:t>Email: vthollid@email.arizona.edu</w:t>
            </w:r>
          </w:p>
          <w:p w14:paraId="603C4E2D" w14:textId="77777777" w:rsidR="00DE421F" w:rsidRPr="002A1F3C" w:rsidRDefault="00DE421F"/>
        </w:tc>
        <w:tc>
          <w:tcPr>
            <w:tcW w:w="5220" w:type="dxa"/>
            <w:shd w:val="clear" w:color="auto" w:fill="auto"/>
          </w:tcPr>
          <w:p w14:paraId="049008DD" w14:textId="77777777" w:rsidR="0054777D" w:rsidRPr="002A1F3C" w:rsidRDefault="0054777D" w:rsidP="0054777D">
            <w:r w:rsidRPr="002A1F3C">
              <w:t>Dr. Steven L. Kuhn</w:t>
            </w:r>
          </w:p>
          <w:p w14:paraId="24B0CB12" w14:textId="77777777" w:rsidR="0054777D" w:rsidRPr="002A1F3C" w:rsidRDefault="0054777D" w:rsidP="0054777D">
            <w:r w:rsidRPr="002A1F3C">
              <w:t>School of Anthropology</w:t>
            </w:r>
          </w:p>
          <w:p w14:paraId="2D6B41A4" w14:textId="77777777" w:rsidR="0054777D" w:rsidRPr="002A1F3C" w:rsidRDefault="0054777D" w:rsidP="0054777D">
            <w:r w:rsidRPr="002A1F3C">
              <w:t>University of Arizona</w:t>
            </w:r>
          </w:p>
          <w:p w14:paraId="06C1EABA" w14:textId="77777777" w:rsidR="0054777D" w:rsidRPr="002A1F3C" w:rsidRDefault="0054777D" w:rsidP="0054777D">
            <w:r w:rsidRPr="002A1F3C">
              <w:t>P.O. Box 210030</w:t>
            </w:r>
          </w:p>
          <w:p w14:paraId="5856933F" w14:textId="77777777" w:rsidR="0054777D" w:rsidRPr="002A1F3C" w:rsidRDefault="0054777D" w:rsidP="0054777D">
            <w:r w:rsidRPr="002A1F3C">
              <w:t>Tucson, AZ 85721</w:t>
            </w:r>
          </w:p>
          <w:p w14:paraId="0C5BC223" w14:textId="77777777" w:rsidR="0054777D" w:rsidRPr="002A1F3C" w:rsidRDefault="0054777D" w:rsidP="0054777D">
            <w:r w:rsidRPr="002A1F3C">
              <w:t>Phone: (520) 621-2585</w:t>
            </w:r>
          </w:p>
          <w:p w14:paraId="373381EC" w14:textId="77777777" w:rsidR="0054777D" w:rsidRPr="002A1F3C" w:rsidRDefault="0054777D" w:rsidP="0054777D">
            <w:r w:rsidRPr="002A1F3C">
              <w:t>Email: slk@email.arizona.edu</w:t>
            </w:r>
          </w:p>
          <w:p w14:paraId="4E0BFFF8" w14:textId="77777777" w:rsidR="0054777D" w:rsidRPr="002A1F3C" w:rsidRDefault="0054777D"/>
        </w:tc>
      </w:tr>
      <w:tr w:rsidR="0054777D" w:rsidRPr="002A1F3C" w14:paraId="7CB001B6" w14:textId="77777777" w:rsidTr="001D26C2">
        <w:tc>
          <w:tcPr>
            <w:tcW w:w="5220" w:type="dxa"/>
            <w:shd w:val="clear" w:color="auto" w:fill="auto"/>
          </w:tcPr>
          <w:p w14:paraId="4B8A7B5C" w14:textId="77777777" w:rsidR="0054777D" w:rsidRPr="002A1F3C" w:rsidRDefault="0054777D" w:rsidP="0054777D">
            <w:pPr>
              <w:rPr>
                <w:rStyle w:val="Strong"/>
                <w:b w:val="0"/>
                <w:bCs w:val="0"/>
              </w:rPr>
            </w:pPr>
            <w:r w:rsidRPr="002A1F3C">
              <w:rPr>
                <w:rStyle w:val="Strong"/>
                <w:b w:val="0"/>
                <w:bCs w:val="0"/>
              </w:rPr>
              <w:t>Dr. David G. Anderson</w:t>
            </w:r>
          </w:p>
          <w:p w14:paraId="1AAB52B7" w14:textId="725BCF09" w:rsidR="0054777D" w:rsidRPr="002A1F3C" w:rsidRDefault="0054777D" w:rsidP="0054777D">
            <w:r w:rsidRPr="002A1F3C">
              <w:t>Department of Anthropology</w:t>
            </w:r>
            <w:r w:rsidRPr="002A1F3C">
              <w:br/>
              <w:t>University of Tennessee</w:t>
            </w:r>
            <w:r w:rsidRPr="002A1F3C">
              <w:br/>
              <w:t xml:space="preserve">1425 South Stadium Drive </w:t>
            </w:r>
            <w:r w:rsidRPr="002A1F3C">
              <w:br/>
              <w:t xml:space="preserve">Knoxville, TN 37996-0720 </w:t>
            </w:r>
            <w:r w:rsidRPr="002A1F3C">
              <w:br/>
              <w:t>Phone: (865) 974-2960</w:t>
            </w:r>
            <w:r w:rsidRPr="002A1F3C">
              <w:br/>
              <w:t>Email:</w:t>
            </w:r>
            <w:r w:rsidRPr="002A1F3C">
              <w:rPr>
                <w:rStyle w:val="Strong"/>
              </w:rPr>
              <w:t xml:space="preserve"> </w:t>
            </w:r>
            <w:hyperlink r:id="rId7" w:history="1">
              <w:r w:rsidRPr="002A1F3C">
                <w:rPr>
                  <w:rStyle w:val="Hyperlink"/>
                  <w:color w:val="auto"/>
                  <w:u w:val="none"/>
                </w:rPr>
                <w:t>dander19@utk.edu</w:t>
              </w:r>
            </w:hyperlink>
          </w:p>
        </w:tc>
        <w:tc>
          <w:tcPr>
            <w:tcW w:w="5220" w:type="dxa"/>
            <w:shd w:val="clear" w:color="auto" w:fill="auto"/>
          </w:tcPr>
          <w:p w14:paraId="7D4FE278" w14:textId="06AB8466" w:rsidR="0054777D" w:rsidRPr="002A1F3C" w:rsidRDefault="0054777D"/>
        </w:tc>
      </w:tr>
    </w:tbl>
    <w:p w14:paraId="073EA785" w14:textId="77777777" w:rsidR="00250B7F" w:rsidRPr="002A1F3C" w:rsidRDefault="00250B7F" w:rsidP="009C171D">
      <w:pPr>
        <w:rPr>
          <w:rStyle w:val="Strong"/>
          <w:b w:val="0"/>
          <w:bCs w:val="0"/>
        </w:rPr>
      </w:pPr>
    </w:p>
    <w:sectPr w:rsidR="00250B7F" w:rsidRPr="002A1F3C" w:rsidSect="004E4805">
      <w:footerReference w:type="even" r:id="rId8"/>
      <w:footerReference w:type="default" r:id="rId9"/>
      <w:pgSz w:w="12240" w:h="15840" w:code="1"/>
      <w:pgMar w:top="1008" w:right="1008" w:bottom="1008" w:left="100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49520" w14:textId="77777777" w:rsidR="00DE725E" w:rsidRDefault="00DE725E">
      <w:r>
        <w:separator/>
      </w:r>
    </w:p>
  </w:endnote>
  <w:endnote w:type="continuationSeparator" w:id="0">
    <w:p w14:paraId="1D1DAFB1" w14:textId="77777777" w:rsidR="00DE725E" w:rsidRDefault="00DE7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84D85" w14:textId="77777777" w:rsidR="00A4588D" w:rsidRDefault="00A4588D" w:rsidP="004E48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07FB80" w14:textId="77777777" w:rsidR="00A4588D" w:rsidRDefault="00A458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98AB0" w14:textId="77777777" w:rsidR="00A4588D" w:rsidRDefault="00A4588D" w:rsidP="004E48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7BB3">
      <w:rPr>
        <w:rStyle w:val="PageNumber"/>
        <w:noProof/>
      </w:rPr>
      <w:t>9</w:t>
    </w:r>
    <w:r>
      <w:rPr>
        <w:rStyle w:val="PageNumber"/>
      </w:rPr>
      <w:fldChar w:fldCharType="end"/>
    </w:r>
  </w:p>
  <w:p w14:paraId="30CE33C6" w14:textId="10D2B013" w:rsidR="00A4588D" w:rsidRDefault="00A4588D" w:rsidP="00062BC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00374" w14:textId="77777777" w:rsidR="00DE725E" w:rsidRDefault="00DE725E">
      <w:r>
        <w:separator/>
      </w:r>
    </w:p>
  </w:footnote>
  <w:footnote w:type="continuationSeparator" w:id="0">
    <w:p w14:paraId="1977A29D" w14:textId="77777777" w:rsidR="00DE725E" w:rsidRDefault="00DE72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C2A37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F47DB1"/>
    <w:multiLevelType w:val="hybridMultilevel"/>
    <w:tmpl w:val="8CD2E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B205B"/>
    <w:multiLevelType w:val="hybridMultilevel"/>
    <w:tmpl w:val="D878F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D25C59"/>
    <w:multiLevelType w:val="hybridMultilevel"/>
    <w:tmpl w:val="EEDCF41A"/>
    <w:lvl w:ilvl="0" w:tplc="34F29490">
      <w:start w:val="2006"/>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F022CF4"/>
    <w:multiLevelType w:val="hybridMultilevel"/>
    <w:tmpl w:val="6BECC0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4EA1E5F"/>
    <w:multiLevelType w:val="hybridMultilevel"/>
    <w:tmpl w:val="80E68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383E02"/>
    <w:multiLevelType w:val="hybridMultilevel"/>
    <w:tmpl w:val="1430E0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A95372B"/>
    <w:multiLevelType w:val="hybridMultilevel"/>
    <w:tmpl w:val="F926C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356167"/>
    <w:multiLevelType w:val="hybridMultilevel"/>
    <w:tmpl w:val="E252E6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4"/>
  </w:num>
  <w:num w:numId="3">
    <w:abstractNumId w:val="3"/>
  </w:num>
  <w:num w:numId="4">
    <w:abstractNumId w:val="6"/>
  </w:num>
  <w:num w:numId="5">
    <w:abstractNumId w:val="0"/>
  </w:num>
  <w:num w:numId="6">
    <w:abstractNumId w:val="5"/>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69A"/>
    <w:rsid w:val="00016152"/>
    <w:rsid w:val="00016351"/>
    <w:rsid w:val="000175DA"/>
    <w:rsid w:val="00023FC3"/>
    <w:rsid w:val="00027141"/>
    <w:rsid w:val="0004716B"/>
    <w:rsid w:val="00062BC1"/>
    <w:rsid w:val="00073912"/>
    <w:rsid w:val="000767DD"/>
    <w:rsid w:val="000B6F9E"/>
    <w:rsid w:val="000C1F43"/>
    <w:rsid w:val="000D0C31"/>
    <w:rsid w:val="000F7AA2"/>
    <w:rsid w:val="00104A33"/>
    <w:rsid w:val="001074D2"/>
    <w:rsid w:val="0011250C"/>
    <w:rsid w:val="001230C3"/>
    <w:rsid w:val="0012447F"/>
    <w:rsid w:val="00151170"/>
    <w:rsid w:val="00152754"/>
    <w:rsid w:val="00155461"/>
    <w:rsid w:val="0016235F"/>
    <w:rsid w:val="00170A57"/>
    <w:rsid w:val="00172CDF"/>
    <w:rsid w:val="00174D78"/>
    <w:rsid w:val="00181FDF"/>
    <w:rsid w:val="00185739"/>
    <w:rsid w:val="00187BB3"/>
    <w:rsid w:val="00191EE6"/>
    <w:rsid w:val="00193218"/>
    <w:rsid w:val="001C786A"/>
    <w:rsid w:val="001D26C2"/>
    <w:rsid w:val="001D410C"/>
    <w:rsid w:val="001E015F"/>
    <w:rsid w:val="001E56FA"/>
    <w:rsid w:val="001F1ECE"/>
    <w:rsid w:val="001F4D6C"/>
    <w:rsid w:val="0020629C"/>
    <w:rsid w:val="00213999"/>
    <w:rsid w:val="00214881"/>
    <w:rsid w:val="00227300"/>
    <w:rsid w:val="00232660"/>
    <w:rsid w:val="00236CB8"/>
    <w:rsid w:val="00246740"/>
    <w:rsid w:val="00250B7F"/>
    <w:rsid w:val="002534CD"/>
    <w:rsid w:val="00254D03"/>
    <w:rsid w:val="002570DF"/>
    <w:rsid w:val="0027652C"/>
    <w:rsid w:val="0029628F"/>
    <w:rsid w:val="00296C29"/>
    <w:rsid w:val="002A1F3C"/>
    <w:rsid w:val="002B1148"/>
    <w:rsid w:val="002D21D1"/>
    <w:rsid w:val="002E592C"/>
    <w:rsid w:val="002F49BD"/>
    <w:rsid w:val="003177B7"/>
    <w:rsid w:val="00320DD4"/>
    <w:rsid w:val="00336102"/>
    <w:rsid w:val="00347B33"/>
    <w:rsid w:val="003856AA"/>
    <w:rsid w:val="003907AA"/>
    <w:rsid w:val="00391655"/>
    <w:rsid w:val="003A30E3"/>
    <w:rsid w:val="003B19D7"/>
    <w:rsid w:val="003B462F"/>
    <w:rsid w:val="003C116A"/>
    <w:rsid w:val="003D20CE"/>
    <w:rsid w:val="003D2E36"/>
    <w:rsid w:val="003D5CA1"/>
    <w:rsid w:val="003E123B"/>
    <w:rsid w:val="003F3BE7"/>
    <w:rsid w:val="004023CF"/>
    <w:rsid w:val="004122F5"/>
    <w:rsid w:val="004176A2"/>
    <w:rsid w:val="004402EC"/>
    <w:rsid w:val="00444909"/>
    <w:rsid w:val="004550C6"/>
    <w:rsid w:val="004748EB"/>
    <w:rsid w:val="00475745"/>
    <w:rsid w:val="00476EA5"/>
    <w:rsid w:val="004814F9"/>
    <w:rsid w:val="004A57A8"/>
    <w:rsid w:val="004A6CF2"/>
    <w:rsid w:val="004C2899"/>
    <w:rsid w:val="004C3E53"/>
    <w:rsid w:val="004E10FB"/>
    <w:rsid w:val="004E4805"/>
    <w:rsid w:val="00506353"/>
    <w:rsid w:val="00520206"/>
    <w:rsid w:val="0053365D"/>
    <w:rsid w:val="005413CB"/>
    <w:rsid w:val="00545F88"/>
    <w:rsid w:val="0054777D"/>
    <w:rsid w:val="0057113D"/>
    <w:rsid w:val="005871C1"/>
    <w:rsid w:val="0059084A"/>
    <w:rsid w:val="0059084E"/>
    <w:rsid w:val="00592E63"/>
    <w:rsid w:val="005A0DCA"/>
    <w:rsid w:val="005A5FE3"/>
    <w:rsid w:val="005B2507"/>
    <w:rsid w:val="005D389E"/>
    <w:rsid w:val="005F22CD"/>
    <w:rsid w:val="006006D4"/>
    <w:rsid w:val="00614AE0"/>
    <w:rsid w:val="00615FF7"/>
    <w:rsid w:val="00617CDE"/>
    <w:rsid w:val="00622323"/>
    <w:rsid w:val="006323F6"/>
    <w:rsid w:val="00635642"/>
    <w:rsid w:val="006373C4"/>
    <w:rsid w:val="00652772"/>
    <w:rsid w:val="0065565D"/>
    <w:rsid w:val="00667319"/>
    <w:rsid w:val="00671982"/>
    <w:rsid w:val="00694BBB"/>
    <w:rsid w:val="00697BBB"/>
    <w:rsid w:val="006A02C2"/>
    <w:rsid w:val="006A20C0"/>
    <w:rsid w:val="006C439C"/>
    <w:rsid w:val="006F7235"/>
    <w:rsid w:val="007107A1"/>
    <w:rsid w:val="007113C9"/>
    <w:rsid w:val="007222C4"/>
    <w:rsid w:val="00736ADA"/>
    <w:rsid w:val="00754B8F"/>
    <w:rsid w:val="00760DA3"/>
    <w:rsid w:val="00765249"/>
    <w:rsid w:val="007674CF"/>
    <w:rsid w:val="007729EA"/>
    <w:rsid w:val="007819C1"/>
    <w:rsid w:val="00786517"/>
    <w:rsid w:val="007A0A69"/>
    <w:rsid w:val="007A1577"/>
    <w:rsid w:val="007A6AF9"/>
    <w:rsid w:val="007B126A"/>
    <w:rsid w:val="007B3105"/>
    <w:rsid w:val="007B58E7"/>
    <w:rsid w:val="007B5AA6"/>
    <w:rsid w:val="007B5FCA"/>
    <w:rsid w:val="007D1CE0"/>
    <w:rsid w:val="007D475E"/>
    <w:rsid w:val="007F21FB"/>
    <w:rsid w:val="008015F6"/>
    <w:rsid w:val="00804007"/>
    <w:rsid w:val="00811333"/>
    <w:rsid w:val="0081418B"/>
    <w:rsid w:val="00845ACD"/>
    <w:rsid w:val="0084604F"/>
    <w:rsid w:val="00854961"/>
    <w:rsid w:val="00876AA7"/>
    <w:rsid w:val="008829AC"/>
    <w:rsid w:val="008836B9"/>
    <w:rsid w:val="008873E1"/>
    <w:rsid w:val="00890726"/>
    <w:rsid w:val="008C3F85"/>
    <w:rsid w:val="008C769A"/>
    <w:rsid w:val="008D0C39"/>
    <w:rsid w:val="008E7583"/>
    <w:rsid w:val="009017CE"/>
    <w:rsid w:val="00903C38"/>
    <w:rsid w:val="009048E1"/>
    <w:rsid w:val="00906D4D"/>
    <w:rsid w:val="00925602"/>
    <w:rsid w:val="00926941"/>
    <w:rsid w:val="009327DE"/>
    <w:rsid w:val="0093447C"/>
    <w:rsid w:val="009441FE"/>
    <w:rsid w:val="00956DE1"/>
    <w:rsid w:val="0096422B"/>
    <w:rsid w:val="009B48B1"/>
    <w:rsid w:val="009B544E"/>
    <w:rsid w:val="009C171D"/>
    <w:rsid w:val="009C68CA"/>
    <w:rsid w:val="009D44D9"/>
    <w:rsid w:val="009D53EA"/>
    <w:rsid w:val="009D57FF"/>
    <w:rsid w:val="009E3CFC"/>
    <w:rsid w:val="009E60A9"/>
    <w:rsid w:val="009F3B33"/>
    <w:rsid w:val="009F4F77"/>
    <w:rsid w:val="009F6602"/>
    <w:rsid w:val="00A10342"/>
    <w:rsid w:val="00A12D85"/>
    <w:rsid w:val="00A15D74"/>
    <w:rsid w:val="00A17D34"/>
    <w:rsid w:val="00A4588D"/>
    <w:rsid w:val="00A473C7"/>
    <w:rsid w:val="00A640F5"/>
    <w:rsid w:val="00A668D0"/>
    <w:rsid w:val="00AA43F1"/>
    <w:rsid w:val="00AC0194"/>
    <w:rsid w:val="00AD2053"/>
    <w:rsid w:val="00AD4B7D"/>
    <w:rsid w:val="00AF282A"/>
    <w:rsid w:val="00B0584D"/>
    <w:rsid w:val="00B21A69"/>
    <w:rsid w:val="00B50438"/>
    <w:rsid w:val="00B51B41"/>
    <w:rsid w:val="00B6348E"/>
    <w:rsid w:val="00B71D06"/>
    <w:rsid w:val="00B74AFB"/>
    <w:rsid w:val="00BB5A25"/>
    <w:rsid w:val="00BC06AA"/>
    <w:rsid w:val="00BC121C"/>
    <w:rsid w:val="00BE1DA2"/>
    <w:rsid w:val="00BE6D9E"/>
    <w:rsid w:val="00C0296C"/>
    <w:rsid w:val="00C06D1D"/>
    <w:rsid w:val="00C15DD7"/>
    <w:rsid w:val="00C16C02"/>
    <w:rsid w:val="00C61A6E"/>
    <w:rsid w:val="00C65B31"/>
    <w:rsid w:val="00C76300"/>
    <w:rsid w:val="00CA0E0D"/>
    <w:rsid w:val="00CA3A44"/>
    <w:rsid w:val="00CC4970"/>
    <w:rsid w:val="00CC7028"/>
    <w:rsid w:val="00CC76FE"/>
    <w:rsid w:val="00CE055A"/>
    <w:rsid w:val="00D072AB"/>
    <w:rsid w:val="00D14723"/>
    <w:rsid w:val="00D24B9F"/>
    <w:rsid w:val="00D2783A"/>
    <w:rsid w:val="00D32524"/>
    <w:rsid w:val="00D37745"/>
    <w:rsid w:val="00D42FE3"/>
    <w:rsid w:val="00D54DBC"/>
    <w:rsid w:val="00D636CF"/>
    <w:rsid w:val="00DA65BE"/>
    <w:rsid w:val="00DA6978"/>
    <w:rsid w:val="00DD6772"/>
    <w:rsid w:val="00DD7887"/>
    <w:rsid w:val="00DE421F"/>
    <w:rsid w:val="00DE725E"/>
    <w:rsid w:val="00E0222F"/>
    <w:rsid w:val="00E125D8"/>
    <w:rsid w:val="00E132DF"/>
    <w:rsid w:val="00E1605F"/>
    <w:rsid w:val="00E20986"/>
    <w:rsid w:val="00E27042"/>
    <w:rsid w:val="00E44658"/>
    <w:rsid w:val="00E60CA3"/>
    <w:rsid w:val="00E8374A"/>
    <w:rsid w:val="00E90EDE"/>
    <w:rsid w:val="00E93BBB"/>
    <w:rsid w:val="00EA1FCB"/>
    <w:rsid w:val="00EB5011"/>
    <w:rsid w:val="00EC1D54"/>
    <w:rsid w:val="00ED6D0D"/>
    <w:rsid w:val="00EF7B40"/>
    <w:rsid w:val="00F124BC"/>
    <w:rsid w:val="00F2085F"/>
    <w:rsid w:val="00F37ED5"/>
    <w:rsid w:val="00F411C2"/>
    <w:rsid w:val="00F4126E"/>
    <w:rsid w:val="00F67CF2"/>
    <w:rsid w:val="00F70944"/>
    <w:rsid w:val="00F70F06"/>
    <w:rsid w:val="00F776D1"/>
    <w:rsid w:val="00F959E6"/>
    <w:rsid w:val="00F96597"/>
    <w:rsid w:val="00F97FC5"/>
    <w:rsid w:val="00FA5C30"/>
    <w:rsid w:val="00FA7500"/>
    <w:rsid w:val="00FB2411"/>
    <w:rsid w:val="00FC29CA"/>
    <w:rsid w:val="00FD0EB2"/>
    <w:rsid w:val="00FF1399"/>
    <w:rsid w:val="00FF3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B05AC9"/>
  <w15:docId w15:val="{29570E5A-C7DF-4ADD-8338-04E77EF2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0FB"/>
    <w:rPr>
      <w:sz w:val="24"/>
      <w:szCs w:val="24"/>
    </w:rPr>
  </w:style>
  <w:style w:type="paragraph" w:styleId="Heading7">
    <w:name w:val="heading 7"/>
    <w:basedOn w:val="Normal"/>
    <w:next w:val="Normal"/>
    <w:link w:val="Heading7Char"/>
    <w:qFormat/>
    <w:rsid w:val="008C3F85"/>
    <w:pPr>
      <w:autoSpaceDE w:val="0"/>
      <w:autoSpaceDN w:val="0"/>
      <w:adjustRightInd w:val="0"/>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Strong">
    <w:name w:val="Strong"/>
    <w:qFormat/>
    <w:rPr>
      <w:b/>
      <w:bCs/>
    </w:rPr>
  </w:style>
  <w:style w:type="paragraph" w:styleId="Title">
    <w:name w:val="Title"/>
    <w:basedOn w:val="Normal"/>
    <w:qFormat/>
    <w:pPr>
      <w:jc w:val="center"/>
    </w:pPr>
    <w:rPr>
      <w:b/>
      <w:sz w:val="36"/>
      <w:szCs w:val="36"/>
    </w:rPr>
  </w:style>
  <w:style w:type="character" w:styleId="Emphasis">
    <w:name w:val="Emphasis"/>
    <w:qFormat/>
    <w:rsid w:val="00FF1399"/>
    <w:rPr>
      <w:i/>
      <w:iCs/>
    </w:rPr>
  </w:style>
  <w:style w:type="paragraph" w:styleId="Header">
    <w:name w:val="header"/>
    <w:basedOn w:val="Normal"/>
    <w:rsid w:val="00062BC1"/>
    <w:pPr>
      <w:tabs>
        <w:tab w:val="center" w:pos="4320"/>
        <w:tab w:val="right" w:pos="8640"/>
      </w:tabs>
    </w:pPr>
  </w:style>
  <w:style w:type="paragraph" w:styleId="Footer">
    <w:name w:val="footer"/>
    <w:basedOn w:val="Normal"/>
    <w:rsid w:val="00062BC1"/>
    <w:pPr>
      <w:tabs>
        <w:tab w:val="center" w:pos="4320"/>
        <w:tab w:val="right" w:pos="8640"/>
      </w:tabs>
    </w:pPr>
  </w:style>
  <w:style w:type="character" w:styleId="PageNumber">
    <w:name w:val="page number"/>
    <w:basedOn w:val="DefaultParagraphFont"/>
    <w:rsid w:val="00062BC1"/>
  </w:style>
  <w:style w:type="character" w:styleId="FollowedHyperlink">
    <w:name w:val="FollowedHyperlink"/>
    <w:rsid w:val="002F49BD"/>
    <w:rPr>
      <w:color w:val="800080"/>
      <w:u w:val="single"/>
    </w:rPr>
  </w:style>
  <w:style w:type="character" w:customStyle="1" w:styleId="apple-style-span">
    <w:name w:val="apple-style-span"/>
    <w:basedOn w:val="DefaultParagraphFont"/>
    <w:rsid w:val="001E015F"/>
  </w:style>
  <w:style w:type="paragraph" w:customStyle="1" w:styleId="Default">
    <w:name w:val="Default"/>
    <w:rsid w:val="00B51B41"/>
    <w:pPr>
      <w:autoSpaceDE w:val="0"/>
      <w:autoSpaceDN w:val="0"/>
      <w:adjustRightInd w:val="0"/>
    </w:pPr>
    <w:rPr>
      <w:color w:val="000000"/>
      <w:sz w:val="24"/>
      <w:szCs w:val="24"/>
    </w:rPr>
  </w:style>
  <w:style w:type="character" w:customStyle="1" w:styleId="Heading7Char">
    <w:name w:val="Heading 7 Char"/>
    <w:link w:val="Heading7"/>
    <w:rsid w:val="008C3F85"/>
    <w:rPr>
      <w:sz w:val="24"/>
      <w:szCs w:val="24"/>
    </w:rPr>
  </w:style>
  <w:style w:type="table" w:styleId="TableGrid">
    <w:name w:val="Table Grid"/>
    <w:basedOn w:val="TableNormal"/>
    <w:uiPriority w:val="59"/>
    <w:rsid w:val="00547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6A20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59690">
      <w:bodyDiv w:val="1"/>
      <w:marLeft w:val="0"/>
      <w:marRight w:val="0"/>
      <w:marTop w:val="0"/>
      <w:marBottom w:val="0"/>
      <w:divBdr>
        <w:top w:val="none" w:sz="0" w:space="0" w:color="auto"/>
        <w:left w:val="none" w:sz="0" w:space="0" w:color="auto"/>
        <w:bottom w:val="none" w:sz="0" w:space="0" w:color="auto"/>
        <w:right w:val="none" w:sz="0" w:space="0" w:color="auto"/>
      </w:divBdr>
    </w:div>
    <w:div w:id="886380854">
      <w:bodyDiv w:val="1"/>
      <w:marLeft w:val="0"/>
      <w:marRight w:val="0"/>
      <w:marTop w:val="0"/>
      <w:marBottom w:val="0"/>
      <w:divBdr>
        <w:top w:val="none" w:sz="0" w:space="0" w:color="auto"/>
        <w:left w:val="none" w:sz="0" w:space="0" w:color="auto"/>
        <w:bottom w:val="none" w:sz="0" w:space="0" w:color="auto"/>
        <w:right w:val="none" w:sz="0" w:space="0" w:color="auto"/>
      </w:divBdr>
    </w:div>
    <w:div w:id="974674369">
      <w:bodyDiv w:val="1"/>
      <w:marLeft w:val="0"/>
      <w:marRight w:val="0"/>
      <w:marTop w:val="0"/>
      <w:marBottom w:val="0"/>
      <w:divBdr>
        <w:top w:val="none" w:sz="0" w:space="0" w:color="auto"/>
        <w:left w:val="none" w:sz="0" w:space="0" w:color="auto"/>
        <w:bottom w:val="none" w:sz="0" w:space="0" w:color="auto"/>
        <w:right w:val="none" w:sz="0" w:space="0" w:color="auto"/>
      </w:divBdr>
    </w:div>
    <w:div w:id="1031539294">
      <w:bodyDiv w:val="1"/>
      <w:marLeft w:val="0"/>
      <w:marRight w:val="0"/>
      <w:marTop w:val="0"/>
      <w:marBottom w:val="0"/>
      <w:divBdr>
        <w:top w:val="none" w:sz="0" w:space="0" w:color="auto"/>
        <w:left w:val="none" w:sz="0" w:space="0" w:color="auto"/>
        <w:bottom w:val="none" w:sz="0" w:space="0" w:color="auto"/>
        <w:right w:val="none" w:sz="0" w:space="0" w:color="auto"/>
      </w:divBdr>
    </w:div>
    <w:div w:id="1878659734">
      <w:bodyDiv w:val="1"/>
      <w:marLeft w:val="0"/>
      <w:marRight w:val="0"/>
      <w:marTop w:val="0"/>
      <w:marBottom w:val="0"/>
      <w:divBdr>
        <w:top w:val="none" w:sz="0" w:space="0" w:color="auto"/>
        <w:left w:val="none" w:sz="0" w:space="0" w:color="auto"/>
        <w:bottom w:val="none" w:sz="0" w:space="0" w:color="auto"/>
        <w:right w:val="none" w:sz="0" w:space="0" w:color="auto"/>
      </w:divBdr>
    </w:div>
    <w:div w:id="1950355135">
      <w:bodyDiv w:val="1"/>
      <w:marLeft w:val="0"/>
      <w:marRight w:val="0"/>
      <w:marTop w:val="0"/>
      <w:marBottom w:val="0"/>
      <w:divBdr>
        <w:top w:val="none" w:sz="0" w:space="0" w:color="auto"/>
        <w:left w:val="none" w:sz="0" w:space="0" w:color="auto"/>
        <w:bottom w:val="none" w:sz="0" w:space="0" w:color="auto"/>
        <w:right w:val="none" w:sz="0" w:space="0" w:color="auto"/>
      </w:divBdr>
      <w:divsChild>
        <w:div w:id="190568160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nder19@utk.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Pages>
  <Words>3505</Words>
  <Characters>19983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23442</CharactersWithSpaces>
  <SharedDoc>false</SharedDoc>
  <HLinks>
    <vt:vector size="12" baseType="variant">
      <vt:variant>
        <vt:i4>4325386</vt:i4>
      </vt:variant>
      <vt:variant>
        <vt:i4>3</vt:i4>
      </vt:variant>
      <vt:variant>
        <vt:i4>0</vt:i4>
      </vt:variant>
      <vt:variant>
        <vt:i4>5</vt:i4>
      </vt:variant>
      <vt:variant>
        <vt:lpwstr>mailto:dander19@utk.edu</vt:lpwstr>
      </vt:variant>
      <vt:variant>
        <vt:lpwstr/>
      </vt:variant>
      <vt:variant>
        <vt:i4>983062</vt:i4>
      </vt:variant>
      <vt:variant>
        <vt:i4>0</vt:i4>
      </vt:variant>
      <vt:variant>
        <vt:i4>0</vt:i4>
      </vt:variant>
      <vt:variant>
        <vt:i4>5</vt:i4>
      </vt:variant>
      <vt:variant>
        <vt:lpwstr>mailto:dmiller6@utk.edu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Phoenix</dc:creator>
  <cp:keywords/>
  <dc:description/>
  <cp:lastModifiedBy>Miller, Shane</cp:lastModifiedBy>
  <cp:revision>12</cp:revision>
  <cp:lastPrinted>2012-12-20T18:01:00Z</cp:lastPrinted>
  <dcterms:created xsi:type="dcterms:W3CDTF">2016-08-06T00:04:00Z</dcterms:created>
  <dcterms:modified xsi:type="dcterms:W3CDTF">2016-10-21T20:51:00Z</dcterms:modified>
</cp:coreProperties>
</file>